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72877" w14:textId="76B2DC98" w:rsidR="00963A64" w:rsidRPr="00DD60E7" w:rsidRDefault="00FC12D4" w:rsidP="00B862AE">
      <w:pPr>
        <w:jc w:val="center"/>
        <w:rPr>
          <w:sz w:val="28"/>
          <w:szCs w:val="28"/>
        </w:rPr>
      </w:pPr>
      <w:r w:rsidRPr="00DD60E7">
        <w:rPr>
          <w:b/>
          <w:sz w:val="28"/>
          <w:szCs w:val="28"/>
        </w:rPr>
        <w:t>PHỤ LỤC II</w:t>
      </w:r>
    </w:p>
    <w:p w14:paraId="0C182A43" w14:textId="77777777" w:rsidR="00963A64" w:rsidRPr="00DD60E7" w:rsidRDefault="00B862AE" w:rsidP="00B862AE">
      <w:pPr>
        <w:jc w:val="center"/>
        <w:rPr>
          <w:sz w:val="28"/>
          <w:szCs w:val="28"/>
        </w:rPr>
      </w:pPr>
      <w:r w:rsidRPr="00DD60E7">
        <w:rPr>
          <w:i/>
          <w:sz w:val="28"/>
          <w:szCs w:val="28"/>
        </w:rPr>
        <w:t>(Ban hành kèm theo Thông tư số       /2026/TT-BTC ngày     tháng     năm 2026 của Bộ trưởng Bộ Tài chính)</w:t>
      </w:r>
    </w:p>
    <w:p w14:paraId="1619F554" w14:textId="77777777" w:rsidR="00963A64" w:rsidRPr="00DD60E7" w:rsidRDefault="00B862AE" w:rsidP="00B862AE">
      <w:pPr>
        <w:jc w:val="center"/>
        <w:rPr>
          <w:sz w:val="28"/>
          <w:szCs w:val="28"/>
        </w:rPr>
      </w:pPr>
      <w:r w:rsidRPr="00DD60E7">
        <w:rPr>
          <w:b/>
          <w:sz w:val="28"/>
          <w:szCs w:val="28"/>
        </w:rPr>
        <w:t>KHUNG TIÊU CHÍ ĐÁNH GIÁ NĂNG LỰC</w:t>
      </w:r>
      <w:r w:rsidRPr="00DD60E7">
        <w:rPr>
          <w:b/>
          <w:sz w:val="28"/>
          <w:szCs w:val="28"/>
        </w:rPr>
        <w:br/>
        <w:t>CỦA BÊN CUNG CẤP DỊCH VỤ HỖ TRỢ DOANH NGHIỆP TIÊN PHONG</w:t>
      </w:r>
    </w:p>
    <w:p w14:paraId="7CE558B3" w14:textId="77777777" w:rsidR="00963A64" w:rsidRPr="00007DDD" w:rsidRDefault="00B862AE" w:rsidP="00DD60E7">
      <w:pPr>
        <w:spacing w:before="120" w:after="120" w:line="240" w:lineRule="auto"/>
        <w:ind w:firstLine="567"/>
        <w:jc w:val="both"/>
        <w:rPr>
          <w:sz w:val="28"/>
          <w:szCs w:val="28"/>
        </w:rPr>
      </w:pPr>
      <w:r w:rsidRPr="00007DDD">
        <w:rPr>
          <w:b/>
          <w:sz w:val="28"/>
          <w:szCs w:val="28"/>
        </w:rPr>
        <w:t>I. MỤC ĐÍCH VÀ NGUYÊN TẮC ÁP DỤNG</w:t>
      </w:r>
    </w:p>
    <w:p w14:paraId="2B4EBBC7" w14:textId="14DBDC7F" w:rsidR="00D9092E" w:rsidRPr="00007DDD" w:rsidRDefault="00B862AE" w:rsidP="00DD60E7">
      <w:pPr>
        <w:spacing w:before="120" w:after="120" w:line="240" w:lineRule="auto"/>
        <w:ind w:firstLine="567"/>
        <w:jc w:val="both"/>
        <w:rPr>
          <w:sz w:val="28"/>
          <w:szCs w:val="28"/>
          <w:lang w:eastAsia="vi-VN"/>
        </w:rPr>
      </w:pPr>
      <w:r w:rsidRPr="00007DDD">
        <w:rPr>
          <w:sz w:val="28"/>
          <w:szCs w:val="28"/>
        </w:rPr>
        <w:t xml:space="preserve">1. </w:t>
      </w:r>
      <w:r w:rsidR="00D9092E" w:rsidRPr="00007DDD">
        <w:rPr>
          <w:sz w:val="28"/>
          <w:szCs w:val="28"/>
        </w:rPr>
        <w:t xml:space="preserve">Khung tiêu chí đánh giá năng lực bên cung cấp dịch vụ hỗ trợ doanh nghiệp tiên phong (bên cung cấp) là cơ sở để Bộ Tài chính lựa chọn bên cung cấp tham gia Chương trình theo phương thức Phiếu hỗ trợ doanh nghiệp tiên phong (Phiếu hỗ trợ); xếp hạng/mở rộng mạng lưới bên cung cấp; theo dõi, đánh giá, gia hạn hoặc đưa ra khỏi mạng lưới các bên cung cấp không đáp ứng tiêu chí. </w:t>
      </w:r>
    </w:p>
    <w:p w14:paraId="72B38A42" w14:textId="77777777" w:rsidR="00D9092E" w:rsidRPr="00007DDD" w:rsidRDefault="00D9092E" w:rsidP="00DD60E7">
      <w:pPr>
        <w:spacing w:before="120" w:after="120" w:line="240" w:lineRule="auto"/>
        <w:ind w:firstLine="567"/>
        <w:jc w:val="both"/>
        <w:rPr>
          <w:sz w:val="28"/>
          <w:szCs w:val="28"/>
        </w:rPr>
      </w:pPr>
      <w:r w:rsidRPr="00007DDD">
        <w:rPr>
          <w:bCs/>
          <w:sz w:val="28"/>
          <w:szCs w:val="28"/>
        </w:rPr>
        <w:t>2.</w:t>
      </w:r>
      <w:r w:rsidRPr="00007DDD">
        <w:rPr>
          <w:b/>
          <w:sz w:val="28"/>
          <w:szCs w:val="28"/>
        </w:rPr>
        <w:t xml:space="preserve"> </w:t>
      </w:r>
      <w:r w:rsidRPr="00007DDD">
        <w:rPr>
          <w:sz w:val="28"/>
          <w:szCs w:val="28"/>
        </w:rPr>
        <w:t>Việc đánh giá năng lực bên cung cấp theo Phiếu hỗ trợ được</w:t>
      </w:r>
      <w:r w:rsidRPr="00007DDD">
        <w:rPr>
          <w:sz w:val="28"/>
          <w:szCs w:val="28"/>
          <w:lang w:eastAsia="vi-VN"/>
        </w:rPr>
        <w:t xml:space="preserve"> thực hiện trên cơ sở </w:t>
      </w:r>
      <w:r w:rsidRPr="00007DDD">
        <w:rPr>
          <w:sz w:val="28"/>
          <w:szCs w:val="28"/>
        </w:rPr>
        <w:t xml:space="preserve">trên cơ sở năng lực cung cấp dịch vụ tư vấn, khả năng huy động và tổ chức nguồn lực chuyên môn đáp ứng yêu cầu hỗ trợ doanh nghiệp; việc đánh giá bảo đảm khách quan, công khai, minh bạch, cạnh tranh bình đẳng và dựa trên hồ sơ, tài liệu, thông tin và các minh chứng hợp pháp trên cơ sở chia sẻ dữ liệu của các cơ quan quản lý nhà nước. </w:t>
      </w:r>
    </w:p>
    <w:p w14:paraId="701AB126" w14:textId="366DD7BB" w:rsidR="00D9092E" w:rsidRPr="00007DDD" w:rsidRDefault="00D9092E" w:rsidP="00DD60E7">
      <w:pPr>
        <w:spacing w:before="120" w:after="120" w:line="240" w:lineRule="auto"/>
        <w:ind w:firstLine="567"/>
        <w:jc w:val="both"/>
        <w:rPr>
          <w:sz w:val="28"/>
          <w:szCs w:val="28"/>
          <w:lang w:eastAsia="vi-VN"/>
        </w:rPr>
      </w:pPr>
      <w:r w:rsidRPr="00007DDD">
        <w:rPr>
          <w:bCs/>
          <w:sz w:val="28"/>
          <w:szCs w:val="28"/>
        </w:rPr>
        <w:t>3.</w:t>
      </w:r>
      <w:r w:rsidRPr="00007DDD">
        <w:rPr>
          <w:sz w:val="28"/>
          <w:szCs w:val="28"/>
        </w:rPr>
        <w:t xml:space="preserve"> Bên cung cấp dịch vụ hỗ trợ doanh nghiệp tiên phong tham gia Chương trình theo phương thức Phiếu hỗ trợ phải đáp ứng khung năng lực quy định tại Mục II Phụ lục này. Khuyến khích áp dụng Khung năng lực này cho các bên cung cấp dịch vụ đào tạo tham gia Chương trình theo phương thức khác. </w:t>
      </w:r>
    </w:p>
    <w:p w14:paraId="215290AF" w14:textId="54B7B3DE" w:rsidR="00B80932" w:rsidRPr="00007DDD" w:rsidRDefault="00B80932" w:rsidP="00DD60E7">
      <w:pPr>
        <w:spacing w:before="120" w:after="120" w:line="240" w:lineRule="auto"/>
        <w:ind w:firstLine="567"/>
        <w:jc w:val="both"/>
        <w:rPr>
          <w:sz w:val="28"/>
          <w:szCs w:val="28"/>
        </w:rPr>
      </w:pPr>
      <w:r w:rsidRPr="00007DDD">
        <w:rPr>
          <w:sz w:val="28"/>
          <w:szCs w:val="28"/>
        </w:rPr>
        <w:t>4. Doanh nghiệp tiên phong được chủ động lựa chọn bên cung cấp dịch vụ hỗ trợ phù hợp với nhu cầu và chịu trách nhiệm về quyết định lựa chọn của mình theo quy định của Chương trình này.</w:t>
      </w:r>
    </w:p>
    <w:p w14:paraId="2023FB03" w14:textId="77777777" w:rsidR="00D9092E" w:rsidRPr="00007DDD" w:rsidRDefault="00B862AE" w:rsidP="00DD60E7">
      <w:pPr>
        <w:spacing w:before="120" w:after="120" w:line="240" w:lineRule="auto"/>
        <w:ind w:firstLine="567"/>
        <w:jc w:val="both"/>
        <w:rPr>
          <w:b/>
          <w:sz w:val="28"/>
          <w:szCs w:val="28"/>
        </w:rPr>
      </w:pPr>
      <w:r w:rsidRPr="00007DDD">
        <w:rPr>
          <w:b/>
          <w:sz w:val="28"/>
          <w:szCs w:val="28"/>
        </w:rPr>
        <w:t xml:space="preserve">II. </w:t>
      </w:r>
      <w:r w:rsidR="00D9092E" w:rsidRPr="00007DDD">
        <w:rPr>
          <w:b/>
          <w:sz w:val="28"/>
          <w:szCs w:val="28"/>
        </w:rPr>
        <w:t>KHUNG TIÊU CHÍ ĐÁNH GIÁ</w:t>
      </w:r>
    </w:p>
    <w:p w14:paraId="1BBF0E50" w14:textId="6FEC613B" w:rsidR="00963A64" w:rsidRPr="00007DDD" w:rsidRDefault="00D9092E" w:rsidP="00DD60E7">
      <w:pPr>
        <w:spacing w:before="120" w:after="120" w:line="240" w:lineRule="auto"/>
        <w:ind w:firstLine="567"/>
        <w:jc w:val="both"/>
        <w:rPr>
          <w:sz w:val="28"/>
          <w:szCs w:val="28"/>
        </w:rPr>
      </w:pPr>
      <w:r w:rsidRPr="00007DDD">
        <w:rPr>
          <w:b/>
          <w:sz w:val="28"/>
          <w:szCs w:val="28"/>
        </w:rPr>
        <w:t>1. Các tiêu chí cơ bản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1603"/>
        <w:gridCol w:w="2498"/>
        <w:gridCol w:w="2611"/>
        <w:gridCol w:w="1072"/>
        <w:gridCol w:w="1006"/>
      </w:tblGrid>
      <w:tr w:rsidR="00FC12D4" w:rsidRPr="00007DDD" w14:paraId="3E08DC40" w14:textId="4680AE1F" w:rsidTr="00176218">
        <w:trPr>
          <w:cantSplit/>
          <w:tblHeader/>
          <w:jc w:val="center"/>
        </w:trPr>
        <w:tc>
          <w:tcPr>
            <w:tcW w:w="555" w:type="dxa"/>
            <w:shd w:val="clear" w:color="auto" w:fill="auto"/>
            <w:vAlign w:val="center"/>
          </w:tcPr>
          <w:p w14:paraId="66C4FFF7" w14:textId="77777777" w:rsidR="00FC12D4" w:rsidRPr="00007DDD" w:rsidRDefault="00FC12D4" w:rsidP="00B862AE">
            <w:pPr>
              <w:spacing w:after="0" w:line="240" w:lineRule="auto"/>
              <w:jc w:val="center"/>
              <w:rPr>
                <w:rFonts w:cs="Times New Roman"/>
                <w:sz w:val="24"/>
                <w:szCs w:val="24"/>
              </w:rPr>
            </w:pPr>
            <w:r w:rsidRPr="00007DDD">
              <w:rPr>
                <w:rFonts w:cs="Times New Roman"/>
                <w:b/>
                <w:sz w:val="24"/>
                <w:szCs w:val="24"/>
              </w:rPr>
              <w:t>TT</w:t>
            </w:r>
          </w:p>
        </w:tc>
        <w:tc>
          <w:tcPr>
            <w:tcW w:w="1603" w:type="dxa"/>
            <w:shd w:val="clear" w:color="auto" w:fill="auto"/>
            <w:vAlign w:val="center"/>
          </w:tcPr>
          <w:p w14:paraId="2E9C9387" w14:textId="77777777" w:rsidR="00FC12D4" w:rsidRPr="00007DDD" w:rsidRDefault="00FC12D4" w:rsidP="00B862AE">
            <w:pPr>
              <w:spacing w:after="0" w:line="240" w:lineRule="auto"/>
              <w:jc w:val="center"/>
              <w:rPr>
                <w:rFonts w:cs="Times New Roman"/>
                <w:sz w:val="24"/>
                <w:szCs w:val="24"/>
              </w:rPr>
            </w:pPr>
            <w:r w:rsidRPr="00007DDD">
              <w:rPr>
                <w:rFonts w:cs="Times New Roman"/>
                <w:b/>
                <w:sz w:val="24"/>
                <w:szCs w:val="24"/>
              </w:rPr>
              <w:t>Điều kiện tối thiểu</w:t>
            </w:r>
          </w:p>
        </w:tc>
        <w:tc>
          <w:tcPr>
            <w:tcW w:w="2498" w:type="dxa"/>
            <w:shd w:val="clear" w:color="auto" w:fill="auto"/>
            <w:vAlign w:val="center"/>
          </w:tcPr>
          <w:p w14:paraId="47D471FE" w14:textId="0F6E629F" w:rsidR="00FC12D4" w:rsidRPr="00007DDD" w:rsidRDefault="00D9092E" w:rsidP="00B862AE">
            <w:pPr>
              <w:spacing w:after="0" w:line="240" w:lineRule="auto"/>
              <w:jc w:val="center"/>
              <w:rPr>
                <w:rFonts w:cs="Times New Roman"/>
                <w:sz w:val="24"/>
                <w:szCs w:val="24"/>
              </w:rPr>
            </w:pPr>
            <w:r w:rsidRPr="00007DDD">
              <w:rPr>
                <w:rFonts w:cs="Times New Roman"/>
                <w:b/>
                <w:sz w:val="24"/>
                <w:szCs w:val="24"/>
              </w:rPr>
              <w:t>Tiêu chí cụ thể</w:t>
            </w:r>
          </w:p>
        </w:tc>
        <w:tc>
          <w:tcPr>
            <w:tcW w:w="2611" w:type="dxa"/>
            <w:shd w:val="clear" w:color="auto" w:fill="auto"/>
            <w:vAlign w:val="center"/>
          </w:tcPr>
          <w:p w14:paraId="3C25EFD8" w14:textId="77777777" w:rsidR="00FC12D4" w:rsidRPr="00007DDD" w:rsidRDefault="00FC12D4" w:rsidP="00B862AE">
            <w:pPr>
              <w:spacing w:after="0" w:line="240" w:lineRule="auto"/>
              <w:jc w:val="center"/>
              <w:rPr>
                <w:rFonts w:cs="Times New Roman"/>
                <w:sz w:val="24"/>
                <w:szCs w:val="24"/>
              </w:rPr>
            </w:pPr>
            <w:r w:rsidRPr="00007DDD">
              <w:rPr>
                <w:rFonts w:cs="Times New Roman"/>
                <w:b/>
                <w:sz w:val="24"/>
                <w:szCs w:val="24"/>
              </w:rPr>
              <w:t>Hồ sơ, tài liệu chứng minh</w:t>
            </w:r>
          </w:p>
        </w:tc>
        <w:tc>
          <w:tcPr>
            <w:tcW w:w="2078" w:type="dxa"/>
            <w:gridSpan w:val="2"/>
            <w:shd w:val="clear" w:color="auto" w:fill="auto"/>
            <w:vAlign w:val="center"/>
          </w:tcPr>
          <w:p w14:paraId="51A4B134" w14:textId="1538E344" w:rsidR="00FC12D4" w:rsidRPr="00007DDD" w:rsidRDefault="00FC12D4" w:rsidP="00B862AE">
            <w:pPr>
              <w:spacing w:after="0" w:line="240" w:lineRule="auto"/>
              <w:jc w:val="center"/>
              <w:rPr>
                <w:rFonts w:cs="Times New Roman"/>
                <w:b/>
                <w:sz w:val="24"/>
                <w:szCs w:val="24"/>
              </w:rPr>
            </w:pPr>
            <w:r w:rsidRPr="00007DDD">
              <w:rPr>
                <w:rFonts w:cs="Times New Roman"/>
                <w:b/>
                <w:sz w:val="24"/>
                <w:szCs w:val="24"/>
              </w:rPr>
              <w:t>Kết quả</w:t>
            </w:r>
          </w:p>
        </w:tc>
      </w:tr>
      <w:tr w:rsidR="00DD60E7" w:rsidRPr="00007DDD" w14:paraId="01E633AF" w14:textId="362EFED8" w:rsidTr="00DD60E7">
        <w:trPr>
          <w:cantSplit/>
          <w:trHeight w:val="3399"/>
          <w:jc w:val="center"/>
        </w:trPr>
        <w:tc>
          <w:tcPr>
            <w:tcW w:w="555" w:type="dxa"/>
            <w:vMerge w:val="restart"/>
            <w:vAlign w:val="center"/>
          </w:tcPr>
          <w:p w14:paraId="74F6537F" w14:textId="77777777" w:rsidR="00DD60E7" w:rsidRPr="00007DDD" w:rsidRDefault="00DD60E7" w:rsidP="00B862AE">
            <w:pPr>
              <w:spacing w:after="0" w:line="240" w:lineRule="auto"/>
              <w:jc w:val="center"/>
              <w:rPr>
                <w:rFonts w:cs="Times New Roman"/>
                <w:sz w:val="24"/>
                <w:szCs w:val="24"/>
              </w:rPr>
            </w:pPr>
            <w:r w:rsidRPr="00007DDD">
              <w:rPr>
                <w:rFonts w:cs="Times New Roman"/>
                <w:sz w:val="24"/>
                <w:szCs w:val="24"/>
              </w:rPr>
              <w:t>1</w:t>
            </w:r>
          </w:p>
        </w:tc>
        <w:tc>
          <w:tcPr>
            <w:tcW w:w="1603" w:type="dxa"/>
            <w:vMerge w:val="restart"/>
            <w:vAlign w:val="center"/>
          </w:tcPr>
          <w:p w14:paraId="28EE1D95" w14:textId="77777777" w:rsidR="00DD60E7" w:rsidRPr="00007DDD" w:rsidRDefault="00DD60E7" w:rsidP="00B862AE">
            <w:pPr>
              <w:spacing w:after="0" w:line="240" w:lineRule="auto"/>
              <w:rPr>
                <w:rFonts w:cs="Times New Roman"/>
                <w:sz w:val="24"/>
                <w:szCs w:val="24"/>
              </w:rPr>
            </w:pPr>
            <w:r w:rsidRPr="00007DDD">
              <w:rPr>
                <w:rFonts w:cs="Times New Roman"/>
                <w:sz w:val="24"/>
                <w:szCs w:val="24"/>
              </w:rPr>
              <w:t>Tư cách pháp lý</w:t>
            </w:r>
          </w:p>
        </w:tc>
        <w:tc>
          <w:tcPr>
            <w:tcW w:w="2498" w:type="dxa"/>
            <w:vMerge w:val="restart"/>
            <w:vAlign w:val="center"/>
          </w:tcPr>
          <w:p w14:paraId="54EC726C" w14:textId="77777777" w:rsidR="00DD60E7" w:rsidRPr="00DD60E7" w:rsidRDefault="00DD60E7" w:rsidP="00007DDD">
            <w:pPr>
              <w:rPr>
                <w:rFonts w:cs="Times New Roman"/>
                <w:bCs/>
                <w:sz w:val="24"/>
                <w:szCs w:val="24"/>
                <w:lang w:eastAsia="vi-VN"/>
              </w:rPr>
            </w:pPr>
            <w:r w:rsidRPr="00007DDD">
              <w:rPr>
                <w:rFonts w:cs="Times New Roman"/>
                <w:bCs/>
                <w:sz w:val="24"/>
                <w:szCs w:val="24"/>
                <w:lang w:val="vi-VN" w:eastAsia="vi-VN"/>
              </w:rPr>
              <w:t xml:space="preserve">a) Được thành lập hợp pháp theo quy định của pháp luật; có chức năng, ngành nghề hoạt động cung cấp dịch vụ đào tạo, bồi dưỡng, tư vấn hoặc phát triển năng lực quản trị doanh nghiệp; có thời gian hoạt động tối thiểu 05 năm trong lĩnh vực hỗ </w:t>
            </w:r>
            <w:r w:rsidRPr="00007DDD">
              <w:rPr>
                <w:rFonts w:cs="Times New Roman"/>
                <w:bCs/>
                <w:sz w:val="24"/>
                <w:szCs w:val="24"/>
                <w:lang w:val="vi-VN" w:eastAsia="vi-VN"/>
              </w:rPr>
              <w:lastRenderedPageBreak/>
              <w:t>trợ phát triển doanh nghiệp</w:t>
            </w:r>
            <w:r>
              <w:rPr>
                <w:rFonts w:cs="Times New Roman"/>
                <w:bCs/>
                <w:sz w:val="24"/>
                <w:szCs w:val="24"/>
                <w:lang w:eastAsia="vi-VN"/>
              </w:rPr>
              <w:t>.</w:t>
            </w:r>
          </w:p>
          <w:p w14:paraId="51F1AD14" w14:textId="0DEE79F8" w:rsidR="00DD60E7" w:rsidRPr="00DD60E7" w:rsidRDefault="00DD60E7" w:rsidP="00007DDD">
            <w:pPr>
              <w:rPr>
                <w:rFonts w:cs="Times New Roman"/>
                <w:bCs/>
                <w:sz w:val="24"/>
                <w:szCs w:val="24"/>
                <w:lang w:eastAsia="vi-VN"/>
              </w:rPr>
            </w:pPr>
            <w:r w:rsidRPr="00007DDD">
              <w:rPr>
                <w:rFonts w:cs="Times New Roman"/>
                <w:bCs/>
                <w:sz w:val="24"/>
                <w:szCs w:val="24"/>
                <w:lang w:val="vi-VN" w:eastAsia="vi-VN"/>
              </w:rPr>
              <w:t>b) Có hồ sơ năng lực rõ ràng; không vi phạm nghiêm trọng nghĩa vụ về tài chính, thuế hoặc pháp luật có liên quan</w:t>
            </w:r>
            <w:r w:rsidRPr="00007DDD">
              <w:rPr>
                <w:rFonts w:cs="Times New Roman"/>
                <w:sz w:val="24"/>
                <w:szCs w:val="24"/>
                <w:lang w:val="vi-VN" w:eastAsia="vi-VN"/>
              </w:rPr>
              <w:t>.</w:t>
            </w:r>
            <w:r w:rsidRPr="00007DDD">
              <w:rPr>
                <w:rFonts w:cs="Times New Roman"/>
                <w:sz w:val="24"/>
                <w:szCs w:val="24"/>
                <w:lang w:val="vi-VN"/>
              </w:rPr>
              <w:t>.</w:t>
            </w:r>
          </w:p>
        </w:tc>
        <w:tc>
          <w:tcPr>
            <w:tcW w:w="2611" w:type="dxa"/>
            <w:vAlign w:val="center"/>
          </w:tcPr>
          <w:p w14:paraId="42B588BF" w14:textId="77777777" w:rsidR="00DD60E7" w:rsidRPr="00007DDD" w:rsidRDefault="00DD60E7" w:rsidP="00176218">
            <w:pPr>
              <w:spacing w:after="0" w:line="240" w:lineRule="auto"/>
              <w:jc w:val="both"/>
              <w:rPr>
                <w:rFonts w:cs="Times New Roman"/>
                <w:sz w:val="24"/>
                <w:szCs w:val="24"/>
                <w:lang w:val="vi-VN"/>
              </w:rPr>
            </w:pPr>
            <w:r w:rsidRPr="00007DDD">
              <w:rPr>
                <w:rFonts w:cs="Times New Roman"/>
                <w:sz w:val="24"/>
                <w:szCs w:val="24"/>
                <w:lang w:val="vi-VN"/>
              </w:rPr>
              <w:lastRenderedPageBreak/>
              <w:t>Giấy chứng nhận đăng ký doanh nghiệp, giấy phép hoặc giấy chứng nhận hoạt động phù hợp, giấy đăng ký hoạt động của chi nhánh, văn phòng đại diện tại Việt Nam hoặc tài liệu tương đương chứng minh tư cách pháp lý của tổ chức nước ngoài.</w:t>
            </w:r>
          </w:p>
          <w:p w14:paraId="3F89AAD6" w14:textId="61E5A9F2" w:rsidR="00DD60E7" w:rsidRPr="00007DDD" w:rsidRDefault="00DD60E7" w:rsidP="00D9092E">
            <w:pPr>
              <w:rPr>
                <w:rFonts w:cs="Times New Roman"/>
                <w:sz w:val="24"/>
                <w:szCs w:val="24"/>
                <w:lang w:val="vi-VN" w:eastAsia="vi-VN"/>
              </w:rPr>
            </w:pPr>
          </w:p>
        </w:tc>
        <w:tc>
          <w:tcPr>
            <w:tcW w:w="1072" w:type="dxa"/>
          </w:tcPr>
          <w:p w14:paraId="78A4ADA9" w14:textId="77777777" w:rsidR="00DD60E7" w:rsidRPr="00007DDD" w:rsidRDefault="00DD60E7" w:rsidP="00B862AE">
            <w:pPr>
              <w:spacing w:after="0" w:line="240" w:lineRule="auto"/>
              <w:jc w:val="center"/>
              <w:rPr>
                <w:rFonts w:cs="Times New Roman"/>
                <w:sz w:val="24"/>
                <w:szCs w:val="24"/>
                <w:lang w:val="vi-VN"/>
              </w:rPr>
            </w:pPr>
          </w:p>
          <w:p w14:paraId="4BCF7E21" w14:textId="3F21396C" w:rsidR="00DD60E7" w:rsidRPr="00007DDD" w:rsidRDefault="00DD60E7" w:rsidP="00B862AE">
            <w:pPr>
              <w:spacing w:after="0" w:line="240" w:lineRule="auto"/>
              <w:jc w:val="center"/>
              <w:rPr>
                <w:rFonts w:cs="Times New Roman"/>
                <w:sz w:val="24"/>
                <w:szCs w:val="24"/>
              </w:rPr>
            </w:pPr>
            <w:r w:rsidRPr="00007DDD">
              <w:rPr>
                <w:rFonts w:cs="Times New Roman"/>
                <w:sz w:val="24"/>
                <w:szCs w:val="24"/>
              </w:rPr>
              <w:t>Đáp ứng</w:t>
            </w:r>
          </w:p>
          <w:sdt>
            <w:sdtPr>
              <w:rPr>
                <w:rFonts w:cs="Times New Roman"/>
                <w:sz w:val="24"/>
                <w:szCs w:val="24"/>
              </w:rPr>
              <w:id w:val="1545873602"/>
              <w14:checkbox>
                <w14:checked w14:val="0"/>
                <w14:checkedState w14:val="2612" w14:font="MS Gothic"/>
                <w14:uncheckedState w14:val="2610" w14:font="MS Gothic"/>
              </w14:checkbox>
            </w:sdtPr>
            <w:sdtEndPr/>
            <w:sdtContent>
              <w:p w14:paraId="1F6BB407" w14:textId="7240B636" w:rsidR="00DD60E7" w:rsidRPr="00007DDD" w:rsidRDefault="00DD60E7" w:rsidP="00B862AE">
                <w:pPr>
                  <w:spacing w:after="0" w:line="240" w:lineRule="auto"/>
                  <w:jc w:val="center"/>
                  <w:rPr>
                    <w:rFonts w:cs="Times New Roman"/>
                    <w:sz w:val="24"/>
                    <w:szCs w:val="24"/>
                  </w:rPr>
                </w:pPr>
                <w:r w:rsidRPr="00007DDD">
                  <w:rPr>
                    <w:rFonts w:ascii="Segoe UI Symbol" w:eastAsia="MS Gothic" w:hAnsi="Segoe UI Symbol" w:cs="Segoe UI Symbol"/>
                    <w:sz w:val="24"/>
                    <w:szCs w:val="24"/>
                  </w:rPr>
                  <w:t>☐</w:t>
                </w:r>
              </w:p>
            </w:sdtContent>
          </w:sdt>
        </w:tc>
        <w:tc>
          <w:tcPr>
            <w:tcW w:w="1006" w:type="dxa"/>
          </w:tcPr>
          <w:p w14:paraId="0CBE44CD" w14:textId="5C8DF1CB" w:rsidR="00DD60E7" w:rsidRPr="00007DDD" w:rsidRDefault="00DD60E7" w:rsidP="00B862AE">
            <w:pPr>
              <w:spacing w:after="0" w:line="240" w:lineRule="auto"/>
              <w:jc w:val="center"/>
              <w:rPr>
                <w:rFonts w:cs="Times New Roman"/>
                <w:sz w:val="24"/>
                <w:szCs w:val="24"/>
              </w:rPr>
            </w:pPr>
            <w:r w:rsidRPr="00007DDD">
              <w:rPr>
                <w:rFonts w:cs="Times New Roman"/>
                <w:sz w:val="24"/>
                <w:szCs w:val="24"/>
              </w:rPr>
              <w:t>Không đáp ứng</w:t>
            </w:r>
          </w:p>
          <w:sdt>
            <w:sdtPr>
              <w:rPr>
                <w:rFonts w:cs="Times New Roman"/>
                <w:sz w:val="24"/>
                <w:szCs w:val="24"/>
              </w:rPr>
              <w:id w:val="1752392299"/>
              <w14:checkbox>
                <w14:checked w14:val="0"/>
                <w14:checkedState w14:val="2612" w14:font="MS Gothic"/>
                <w14:uncheckedState w14:val="2610" w14:font="MS Gothic"/>
              </w14:checkbox>
            </w:sdtPr>
            <w:sdtEndPr/>
            <w:sdtContent>
              <w:p w14:paraId="1FF4708E" w14:textId="77777777" w:rsidR="00DD60E7" w:rsidRPr="00007DDD" w:rsidRDefault="00DD60E7" w:rsidP="00B862AE">
                <w:pPr>
                  <w:spacing w:after="0" w:line="240" w:lineRule="auto"/>
                  <w:jc w:val="center"/>
                  <w:rPr>
                    <w:rFonts w:cs="Times New Roman"/>
                    <w:sz w:val="24"/>
                    <w:szCs w:val="24"/>
                  </w:rPr>
                </w:pPr>
                <w:r w:rsidRPr="00007DDD">
                  <w:rPr>
                    <w:rFonts w:ascii="Segoe UI Symbol" w:eastAsia="MS Gothic" w:hAnsi="Segoe UI Symbol" w:cs="Segoe UI Symbol"/>
                    <w:sz w:val="24"/>
                    <w:szCs w:val="24"/>
                  </w:rPr>
                  <w:t>☐</w:t>
                </w:r>
              </w:p>
            </w:sdtContent>
          </w:sdt>
          <w:p w14:paraId="4CBA15B7" w14:textId="77777777" w:rsidR="00DD60E7" w:rsidRPr="00007DDD" w:rsidRDefault="00DD60E7" w:rsidP="002C4CC7">
            <w:pPr>
              <w:rPr>
                <w:rFonts w:cs="Times New Roman"/>
                <w:sz w:val="24"/>
                <w:szCs w:val="24"/>
              </w:rPr>
            </w:pPr>
          </w:p>
          <w:p w14:paraId="3DA3077F" w14:textId="77777777" w:rsidR="00DD60E7" w:rsidRPr="00007DDD" w:rsidRDefault="00DD60E7" w:rsidP="002C4CC7">
            <w:pPr>
              <w:rPr>
                <w:rFonts w:cs="Times New Roman"/>
                <w:sz w:val="24"/>
                <w:szCs w:val="24"/>
              </w:rPr>
            </w:pPr>
          </w:p>
          <w:p w14:paraId="2A784E95" w14:textId="77777777" w:rsidR="00DD60E7" w:rsidRPr="00007DDD" w:rsidRDefault="00DD60E7" w:rsidP="002C4CC7">
            <w:pPr>
              <w:rPr>
                <w:rFonts w:cs="Times New Roman"/>
                <w:sz w:val="24"/>
                <w:szCs w:val="24"/>
              </w:rPr>
            </w:pPr>
          </w:p>
          <w:p w14:paraId="080F3CAC" w14:textId="77777777" w:rsidR="00DD60E7" w:rsidRPr="00007DDD" w:rsidRDefault="00DD60E7" w:rsidP="002C4CC7">
            <w:pPr>
              <w:rPr>
                <w:rFonts w:cs="Times New Roman"/>
                <w:sz w:val="24"/>
                <w:szCs w:val="24"/>
              </w:rPr>
            </w:pPr>
          </w:p>
          <w:p w14:paraId="43F36DF9" w14:textId="44DBC142" w:rsidR="00DD60E7" w:rsidRPr="00007DDD" w:rsidRDefault="00DD60E7" w:rsidP="002C4CC7">
            <w:pPr>
              <w:rPr>
                <w:rFonts w:cs="Times New Roman"/>
                <w:sz w:val="24"/>
                <w:szCs w:val="24"/>
              </w:rPr>
            </w:pPr>
          </w:p>
        </w:tc>
      </w:tr>
      <w:tr w:rsidR="00DD60E7" w:rsidRPr="00007DDD" w14:paraId="56D85459" w14:textId="77777777" w:rsidTr="00DD60E7">
        <w:trPr>
          <w:cantSplit/>
          <w:trHeight w:val="1657"/>
          <w:jc w:val="center"/>
        </w:trPr>
        <w:tc>
          <w:tcPr>
            <w:tcW w:w="555" w:type="dxa"/>
            <w:vMerge/>
            <w:vAlign w:val="center"/>
          </w:tcPr>
          <w:p w14:paraId="56772551" w14:textId="77777777" w:rsidR="00DD60E7" w:rsidRPr="00007DDD" w:rsidRDefault="00DD60E7" w:rsidP="00B862AE">
            <w:pPr>
              <w:spacing w:after="0" w:line="240" w:lineRule="auto"/>
              <w:jc w:val="center"/>
              <w:rPr>
                <w:rFonts w:cs="Times New Roman"/>
                <w:sz w:val="24"/>
                <w:szCs w:val="24"/>
              </w:rPr>
            </w:pPr>
          </w:p>
        </w:tc>
        <w:tc>
          <w:tcPr>
            <w:tcW w:w="1603" w:type="dxa"/>
            <w:vMerge/>
            <w:vAlign w:val="center"/>
          </w:tcPr>
          <w:p w14:paraId="33DF6859" w14:textId="77777777" w:rsidR="00DD60E7" w:rsidRPr="00007DDD" w:rsidRDefault="00DD60E7" w:rsidP="00B862AE">
            <w:pPr>
              <w:spacing w:after="0" w:line="240" w:lineRule="auto"/>
              <w:rPr>
                <w:rFonts w:cs="Times New Roman"/>
                <w:sz w:val="24"/>
                <w:szCs w:val="24"/>
              </w:rPr>
            </w:pPr>
          </w:p>
        </w:tc>
        <w:tc>
          <w:tcPr>
            <w:tcW w:w="2498" w:type="dxa"/>
            <w:vMerge/>
            <w:vAlign w:val="center"/>
          </w:tcPr>
          <w:p w14:paraId="1CB2E298" w14:textId="04DDA5CB" w:rsidR="00DD60E7" w:rsidRPr="00007DDD" w:rsidRDefault="00DD60E7" w:rsidP="00007DDD">
            <w:pPr>
              <w:rPr>
                <w:rFonts w:cs="Times New Roman"/>
                <w:bCs/>
                <w:sz w:val="24"/>
                <w:szCs w:val="24"/>
                <w:lang w:val="vi-VN" w:eastAsia="vi-VN"/>
              </w:rPr>
            </w:pPr>
          </w:p>
        </w:tc>
        <w:tc>
          <w:tcPr>
            <w:tcW w:w="2611" w:type="dxa"/>
            <w:vAlign w:val="center"/>
          </w:tcPr>
          <w:p w14:paraId="15ABA6E8" w14:textId="77777777" w:rsidR="00DD60E7" w:rsidRPr="00007DDD" w:rsidRDefault="00DD60E7" w:rsidP="00176218">
            <w:pPr>
              <w:spacing w:after="0" w:line="240" w:lineRule="auto"/>
              <w:jc w:val="both"/>
              <w:rPr>
                <w:rFonts w:cs="Times New Roman"/>
                <w:sz w:val="24"/>
                <w:szCs w:val="24"/>
                <w:lang w:val="vi-VN"/>
              </w:rPr>
            </w:pPr>
          </w:p>
        </w:tc>
        <w:tc>
          <w:tcPr>
            <w:tcW w:w="1072" w:type="dxa"/>
          </w:tcPr>
          <w:p w14:paraId="752EC2E8" w14:textId="77777777" w:rsidR="00DD60E7" w:rsidRPr="00007DDD" w:rsidRDefault="00DD60E7" w:rsidP="00B862AE">
            <w:pPr>
              <w:spacing w:after="0" w:line="240" w:lineRule="auto"/>
              <w:jc w:val="center"/>
              <w:rPr>
                <w:rFonts w:cs="Times New Roman"/>
                <w:sz w:val="24"/>
                <w:szCs w:val="24"/>
                <w:lang w:val="vi-VN"/>
              </w:rPr>
            </w:pPr>
          </w:p>
        </w:tc>
        <w:tc>
          <w:tcPr>
            <w:tcW w:w="1006" w:type="dxa"/>
          </w:tcPr>
          <w:p w14:paraId="1DF83A11" w14:textId="77777777" w:rsidR="00DD60E7" w:rsidRPr="00007DDD" w:rsidRDefault="00DD60E7" w:rsidP="00B862AE">
            <w:pPr>
              <w:spacing w:after="0" w:line="240" w:lineRule="auto"/>
              <w:jc w:val="center"/>
              <w:rPr>
                <w:rFonts w:cs="Times New Roman"/>
                <w:sz w:val="24"/>
                <w:szCs w:val="24"/>
              </w:rPr>
            </w:pPr>
          </w:p>
        </w:tc>
      </w:tr>
      <w:tr w:rsidR="00FC12D4" w:rsidRPr="00007DDD" w14:paraId="7FC75831" w14:textId="466D586E" w:rsidTr="00176218">
        <w:trPr>
          <w:cantSplit/>
          <w:jc w:val="center"/>
        </w:trPr>
        <w:tc>
          <w:tcPr>
            <w:tcW w:w="555" w:type="dxa"/>
            <w:vAlign w:val="center"/>
          </w:tcPr>
          <w:p w14:paraId="42F24F1E" w14:textId="2AEA77F3" w:rsidR="00FC12D4" w:rsidRPr="00007DDD" w:rsidRDefault="00176218" w:rsidP="00B862AE">
            <w:pPr>
              <w:spacing w:after="0" w:line="240" w:lineRule="auto"/>
              <w:jc w:val="center"/>
              <w:rPr>
                <w:rFonts w:cs="Times New Roman"/>
                <w:sz w:val="24"/>
                <w:szCs w:val="24"/>
              </w:rPr>
            </w:pPr>
            <w:r w:rsidRPr="00007DDD">
              <w:rPr>
                <w:rFonts w:cs="Times New Roman"/>
                <w:sz w:val="24"/>
                <w:szCs w:val="24"/>
              </w:rPr>
              <w:t>2</w:t>
            </w:r>
          </w:p>
        </w:tc>
        <w:tc>
          <w:tcPr>
            <w:tcW w:w="1603" w:type="dxa"/>
            <w:vAlign w:val="center"/>
          </w:tcPr>
          <w:p w14:paraId="64D2030B" w14:textId="77777777" w:rsidR="00FC12D4" w:rsidRPr="00007DDD" w:rsidRDefault="00FC12D4" w:rsidP="00B862AE">
            <w:pPr>
              <w:spacing w:after="0" w:line="240" w:lineRule="auto"/>
              <w:rPr>
                <w:rFonts w:cs="Times New Roman"/>
                <w:sz w:val="24"/>
                <w:szCs w:val="24"/>
              </w:rPr>
            </w:pPr>
            <w:r w:rsidRPr="00007DDD">
              <w:rPr>
                <w:rFonts w:cs="Times New Roman"/>
                <w:sz w:val="24"/>
                <w:szCs w:val="24"/>
              </w:rPr>
              <w:t>Tuân thủ pháp luật</w:t>
            </w:r>
          </w:p>
        </w:tc>
        <w:tc>
          <w:tcPr>
            <w:tcW w:w="2498" w:type="dxa"/>
            <w:vAlign w:val="center"/>
          </w:tcPr>
          <w:p w14:paraId="67CBB255" w14:textId="77777777" w:rsidR="00FC12D4" w:rsidRPr="00007DDD" w:rsidRDefault="00FC12D4" w:rsidP="00B862AE">
            <w:pPr>
              <w:spacing w:after="0" w:line="240" w:lineRule="auto"/>
              <w:rPr>
                <w:rFonts w:cs="Times New Roman"/>
                <w:sz w:val="24"/>
                <w:szCs w:val="24"/>
              </w:rPr>
            </w:pPr>
            <w:r w:rsidRPr="00007DDD">
              <w:rPr>
                <w:rFonts w:cs="Times New Roman"/>
                <w:sz w:val="24"/>
                <w:szCs w:val="24"/>
              </w:rPr>
              <w:t>Không đang bị cấm tham gia hoạt động cung cấp dịch vụ; không bị xử lý vi phạm nghiêm trọng liên quan trực tiếp đến lĩnh vực dịch vụ đăng ký trong 03 năm gần nhất.</w:t>
            </w:r>
          </w:p>
        </w:tc>
        <w:tc>
          <w:tcPr>
            <w:tcW w:w="2611" w:type="dxa"/>
            <w:vAlign w:val="center"/>
          </w:tcPr>
          <w:p w14:paraId="0C8551F4" w14:textId="7A7AE691" w:rsidR="00FC12D4" w:rsidRPr="00007DDD" w:rsidRDefault="00FC12D4" w:rsidP="00B862AE">
            <w:pPr>
              <w:spacing w:after="0" w:line="240" w:lineRule="auto"/>
              <w:rPr>
                <w:rFonts w:cs="Times New Roman"/>
                <w:sz w:val="24"/>
                <w:szCs w:val="24"/>
              </w:rPr>
            </w:pPr>
            <w:r w:rsidRPr="00007DDD">
              <w:rPr>
                <w:rFonts w:cs="Times New Roman"/>
                <w:sz w:val="24"/>
                <w:szCs w:val="24"/>
              </w:rPr>
              <w:t>Cam kết của tổ chức; tài liệu xác minh của cơ quan có thẩm quyền</w:t>
            </w:r>
            <w:r w:rsidR="00176218" w:rsidRPr="00007DDD">
              <w:rPr>
                <w:rFonts w:cs="Times New Roman"/>
                <w:sz w:val="24"/>
                <w:szCs w:val="24"/>
              </w:rPr>
              <w:t xml:space="preserve"> (</w:t>
            </w:r>
            <w:r w:rsidRPr="00007DDD">
              <w:rPr>
                <w:rFonts w:cs="Times New Roman"/>
                <w:sz w:val="24"/>
                <w:szCs w:val="24"/>
              </w:rPr>
              <w:t>nếu có</w:t>
            </w:r>
            <w:r w:rsidR="00176218" w:rsidRPr="00007DDD">
              <w:rPr>
                <w:rFonts w:cs="Times New Roman"/>
                <w:sz w:val="24"/>
                <w:szCs w:val="24"/>
              </w:rPr>
              <w:t>)</w:t>
            </w:r>
          </w:p>
        </w:tc>
        <w:tc>
          <w:tcPr>
            <w:tcW w:w="1072" w:type="dxa"/>
          </w:tcPr>
          <w:p w14:paraId="72A93877" w14:textId="77777777" w:rsidR="00FC12D4" w:rsidRPr="00007DDD" w:rsidRDefault="00FC12D4" w:rsidP="00B862AE">
            <w:pPr>
              <w:spacing w:after="0" w:line="240" w:lineRule="auto"/>
              <w:jc w:val="center"/>
              <w:rPr>
                <w:rFonts w:cs="Times New Roman"/>
                <w:sz w:val="24"/>
                <w:szCs w:val="24"/>
              </w:rPr>
            </w:pPr>
            <w:r w:rsidRPr="00007DDD">
              <w:rPr>
                <w:rFonts w:cs="Times New Roman"/>
                <w:sz w:val="24"/>
                <w:szCs w:val="24"/>
              </w:rPr>
              <w:t>Đáp ứng</w:t>
            </w:r>
          </w:p>
          <w:p w14:paraId="429775F0" w14:textId="77777777" w:rsidR="00FC12D4" w:rsidRPr="00007DDD" w:rsidRDefault="00FC12D4" w:rsidP="00B862AE">
            <w:pPr>
              <w:spacing w:after="0" w:line="240" w:lineRule="auto"/>
              <w:jc w:val="center"/>
              <w:rPr>
                <w:rFonts w:cs="Times New Roman"/>
                <w:sz w:val="24"/>
                <w:szCs w:val="24"/>
              </w:rPr>
            </w:pPr>
          </w:p>
          <w:p w14:paraId="20C54096" w14:textId="77777777" w:rsidR="00FC12D4" w:rsidRPr="00007DDD" w:rsidRDefault="00FC12D4" w:rsidP="00B862AE">
            <w:pPr>
              <w:spacing w:after="0" w:line="240" w:lineRule="auto"/>
              <w:jc w:val="center"/>
              <w:rPr>
                <w:rFonts w:cs="Times New Roman"/>
                <w:sz w:val="24"/>
                <w:szCs w:val="24"/>
              </w:rPr>
            </w:pPr>
          </w:p>
          <w:sdt>
            <w:sdtPr>
              <w:rPr>
                <w:rFonts w:cs="Times New Roman"/>
                <w:sz w:val="24"/>
                <w:szCs w:val="24"/>
              </w:rPr>
              <w:id w:val="1639680632"/>
              <w14:checkbox>
                <w14:checked w14:val="0"/>
                <w14:checkedState w14:val="2612" w14:font="MS Gothic"/>
                <w14:uncheckedState w14:val="2610" w14:font="MS Gothic"/>
              </w14:checkbox>
            </w:sdtPr>
            <w:sdtEndPr/>
            <w:sdtContent>
              <w:p w14:paraId="71A5C6C5" w14:textId="3B60040B" w:rsidR="00FC12D4" w:rsidRPr="00007DDD" w:rsidRDefault="00FC12D4" w:rsidP="00B862AE">
                <w:pPr>
                  <w:spacing w:after="0" w:line="240" w:lineRule="auto"/>
                  <w:jc w:val="center"/>
                  <w:rPr>
                    <w:rFonts w:cs="Times New Roman"/>
                    <w:sz w:val="24"/>
                    <w:szCs w:val="24"/>
                  </w:rPr>
                </w:pPr>
                <w:r w:rsidRPr="00007DDD">
                  <w:rPr>
                    <w:rFonts w:ascii="Segoe UI Symbol" w:eastAsia="MS Gothic" w:hAnsi="Segoe UI Symbol" w:cs="Segoe UI Symbol"/>
                    <w:sz w:val="24"/>
                    <w:szCs w:val="24"/>
                  </w:rPr>
                  <w:t>☐</w:t>
                </w:r>
              </w:p>
            </w:sdtContent>
          </w:sdt>
        </w:tc>
        <w:tc>
          <w:tcPr>
            <w:tcW w:w="1006" w:type="dxa"/>
          </w:tcPr>
          <w:p w14:paraId="126038E7" w14:textId="77777777" w:rsidR="00FC12D4" w:rsidRPr="00007DDD" w:rsidRDefault="00FC12D4" w:rsidP="00B862AE">
            <w:pPr>
              <w:spacing w:after="0" w:line="240" w:lineRule="auto"/>
              <w:jc w:val="center"/>
              <w:rPr>
                <w:rFonts w:cs="Times New Roman"/>
                <w:sz w:val="24"/>
                <w:szCs w:val="24"/>
              </w:rPr>
            </w:pPr>
            <w:r w:rsidRPr="00007DDD">
              <w:rPr>
                <w:rFonts w:cs="Times New Roman"/>
                <w:sz w:val="24"/>
                <w:szCs w:val="24"/>
              </w:rPr>
              <w:t>Không đáp ứng</w:t>
            </w:r>
          </w:p>
          <w:p w14:paraId="4058D7D0" w14:textId="77777777" w:rsidR="00FC12D4" w:rsidRPr="00007DDD" w:rsidRDefault="00FC12D4" w:rsidP="00B862AE">
            <w:pPr>
              <w:spacing w:after="0" w:line="240" w:lineRule="auto"/>
              <w:jc w:val="center"/>
              <w:rPr>
                <w:rFonts w:cs="Times New Roman"/>
                <w:sz w:val="24"/>
                <w:szCs w:val="24"/>
              </w:rPr>
            </w:pPr>
          </w:p>
          <w:sdt>
            <w:sdtPr>
              <w:rPr>
                <w:rFonts w:cs="Times New Roman"/>
                <w:sz w:val="24"/>
                <w:szCs w:val="24"/>
              </w:rPr>
              <w:id w:val="2099669645"/>
              <w14:checkbox>
                <w14:checked w14:val="0"/>
                <w14:checkedState w14:val="2612" w14:font="MS Gothic"/>
                <w14:uncheckedState w14:val="2610" w14:font="MS Gothic"/>
              </w14:checkbox>
            </w:sdtPr>
            <w:sdtEndPr/>
            <w:sdtContent>
              <w:p w14:paraId="6BE63C7D" w14:textId="0332A4F7" w:rsidR="00FC12D4" w:rsidRPr="00007DDD" w:rsidRDefault="00FC12D4" w:rsidP="00B862AE">
                <w:pPr>
                  <w:spacing w:after="0" w:line="240" w:lineRule="auto"/>
                  <w:jc w:val="center"/>
                  <w:rPr>
                    <w:rFonts w:cs="Times New Roman"/>
                    <w:sz w:val="24"/>
                    <w:szCs w:val="24"/>
                  </w:rPr>
                </w:pPr>
                <w:r w:rsidRPr="00007DDD">
                  <w:rPr>
                    <w:rFonts w:ascii="Segoe UI Symbol" w:eastAsia="MS Gothic" w:hAnsi="Segoe UI Symbol" w:cs="Segoe UI Symbol"/>
                    <w:sz w:val="24"/>
                    <w:szCs w:val="24"/>
                  </w:rPr>
                  <w:t>☐</w:t>
                </w:r>
              </w:p>
            </w:sdtContent>
          </w:sdt>
        </w:tc>
      </w:tr>
      <w:tr w:rsidR="00FC12D4" w:rsidRPr="00007DDD" w14:paraId="36EC27DE" w14:textId="7AAB8104" w:rsidTr="00176218">
        <w:trPr>
          <w:cantSplit/>
          <w:jc w:val="center"/>
        </w:trPr>
        <w:tc>
          <w:tcPr>
            <w:tcW w:w="555" w:type="dxa"/>
            <w:vAlign w:val="center"/>
          </w:tcPr>
          <w:p w14:paraId="1D8F4DE8" w14:textId="1F9D86F0" w:rsidR="00FC12D4" w:rsidRPr="00007DDD" w:rsidRDefault="00176218" w:rsidP="00B862AE">
            <w:pPr>
              <w:spacing w:after="0" w:line="240" w:lineRule="auto"/>
              <w:jc w:val="center"/>
              <w:rPr>
                <w:rFonts w:cs="Times New Roman"/>
                <w:sz w:val="24"/>
                <w:szCs w:val="24"/>
              </w:rPr>
            </w:pPr>
            <w:r w:rsidRPr="00007DDD">
              <w:rPr>
                <w:rFonts w:cs="Times New Roman"/>
                <w:sz w:val="24"/>
                <w:szCs w:val="24"/>
              </w:rPr>
              <w:t>3</w:t>
            </w:r>
          </w:p>
        </w:tc>
        <w:tc>
          <w:tcPr>
            <w:tcW w:w="1603" w:type="dxa"/>
            <w:vAlign w:val="center"/>
          </w:tcPr>
          <w:p w14:paraId="1DAC8BBC" w14:textId="77777777" w:rsidR="00FC12D4" w:rsidRPr="00007DDD" w:rsidRDefault="00FC12D4" w:rsidP="00B862AE">
            <w:pPr>
              <w:spacing w:after="0" w:line="240" w:lineRule="auto"/>
              <w:rPr>
                <w:rFonts w:cs="Times New Roman"/>
                <w:sz w:val="24"/>
                <w:szCs w:val="24"/>
              </w:rPr>
            </w:pPr>
            <w:r w:rsidRPr="00007DDD">
              <w:rPr>
                <w:rFonts w:cs="Times New Roman"/>
                <w:sz w:val="24"/>
                <w:szCs w:val="24"/>
              </w:rPr>
              <w:t>Đạo đức nghề nghiệp và bảo mật</w:t>
            </w:r>
          </w:p>
        </w:tc>
        <w:tc>
          <w:tcPr>
            <w:tcW w:w="2498" w:type="dxa"/>
            <w:vAlign w:val="center"/>
          </w:tcPr>
          <w:p w14:paraId="7F796596" w14:textId="77777777" w:rsidR="00FC12D4" w:rsidRPr="00007DDD" w:rsidRDefault="00FC12D4" w:rsidP="00B862AE">
            <w:pPr>
              <w:spacing w:after="0" w:line="240" w:lineRule="auto"/>
              <w:rPr>
                <w:rFonts w:cs="Times New Roman"/>
                <w:sz w:val="24"/>
                <w:szCs w:val="24"/>
              </w:rPr>
            </w:pPr>
            <w:r w:rsidRPr="00007DDD">
              <w:rPr>
                <w:rFonts w:cs="Times New Roman"/>
                <w:sz w:val="24"/>
                <w:szCs w:val="24"/>
              </w:rPr>
              <w:t>Có cam kết bảo mật thông tin, phòng ngừa xung đột lợi ích, tuân thủ pháp luật Việt Nam và quy định của Chương trình.</w:t>
            </w:r>
          </w:p>
        </w:tc>
        <w:tc>
          <w:tcPr>
            <w:tcW w:w="2611" w:type="dxa"/>
            <w:vAlign w:val="center"/>
          </w:tcPr>
          <w:p w14:paraId="6F3B37D5" w14:textId="77777777" w:rsidR="00FC12D4" w:rsidRPr="00007DDD" w:rsidRDefault="00FC12D4" w:rsidP="00B862AE">
            <w:pPr>
              <w:spacing w:after="0" w:line="240" w:lineRule="auto"/>
              <w:rPr>
                <w:rFonts w:cs="Times New Roman"/>
                <w:sz w:val="24"/>
                <w:szCs w:val="24"/>
              </w:rPr>
            </w:pPr>
            <w:r w:rsidRPr="00007DDD">
              <w:rPr>
                <w:rFonts w:cs="Times New Roman"/>
                <w:sz w:val="24"/>
                <w:szCs w:val="24"/>
              </w:rPr>
              <w:t>Cam kết bằng văn bản; quy chế nội bộ; chính sách bảo mật; chính sách xử lý xung đột lợi ích, nếu có.</w:t>
            </w:r>
          </w:p>
        </w:tc>
        <w:tc>
          <w:tcPr>
            <w:tcW w:w="1072" w:type="dxa"/>
          </w:tcPr>
          <w:p w14:paraId="212D4A86" w14:textId="77777777" w:rsidR="00FC12D4" w:rsidRPr="00007DDD" w:rsidRDefault="00FC12D4" w:rsidP="00B862AE">
            <w:pPr>
              <w:spacing w:after="0" w:line="240" w:lineRule="auto"/>
              <w:jc w:val="center"/>
              <w:rPr>
                <w:rFonts w:cs="Times New Roman"/>
                <w:sz w:val="24"/>
                <w:szCs w:val="24"/>
              </w:rPr>
            </w:pPr>
            <w:r w:rsidRPr="00007DDD">
              <w:rPr>
                <w:rFonts w:cs="Times New Roman"/>
                <w:sz w:val="24"/>
                <w:szCs w:val="24"/>
              </w:rPr>
              <w:t>Đáp ứng</w:t>
            </w:r>
          </w:p>
          <w:p w14:paraId="06B148A3" w14:textId="77777777" w:rsidR="00FC12D4" w:rsidRPr="00007DDD" w:rsidRDefault="00FC12D4" w:rsidP="00B862AE">
            <w:pPr>
              <w:spacing w:after="0" w:line="240" w:lineRule="auto"/>
              <w:jc w:val="center"/>
              <w:rPr>
                <w:rFonts w:cs="Times New Roman"/>
                <w:sz w:val="24"/>
                <w:szCs w:val="24"/>
              </w:rPr>
            </w:pPr>
          </w:p>
          <w:sdt>
            <w:sdtPr>
              <w:rPr>
                <w:rFonts w:cs="Times New Roman"/>
                <w:sz w:val="24"/>
                <w:szCs w:val="24"/>
              </w:rPr>
              <w:id w:val="-20556804"/>
              <w14:checkbox>
                <w14:checked w14:val="0"/>
                <w14:checkedState w14:val="2612" w14:font="MS Gothic"/>
                <w14:uncheckedState w14:val="2610" w14:font="MS Gothic"/>
              </w14:checkbox>
            </w:sdtPr>
            <w:sdtEndPr/>
            <w:sdtContent>
              <w:p w14:paraId="4DD9C876" w14:textId="17FBB196" w:rsidR="00FC12D4" w:rsidRPr="00007DDD" w:rsidRDefault="00FC12D4" w:rsidP="00B862AE">
                <w:pPr>
                  <w:spacing w:after="0" w:line="240" w:lineRule="auto"/>
                  <w:jc w:val="center"/>
                  <w:rPr>
                    <w:rFonts w:cs="Times New Roman"/>
                    <w:sz w:val="24"/>
                    <w:szCs w:val="24"/>
                  </w:rPr>
                </w:pPr>
                <w:r w:rsidRPr="00007DDD">
                  <w:rPr>
                    <w:rFonts w:ascii="Segoe UI Symbol" w:eastAsia="MS Gothic" w:hAnsi="Segoe UI Symbol" w:cs="Segoe UI Symbol"/>
                    <w:sz w:val="24"/>
                    <w:szCs w:val="24"/>
                  </w:rPr>
                  <w:t>☐</w:t>
                </w:r>
              </w:p>
            </w:sdtContent>
          </w:sdt>
        </w:tc>
        <w:tc>
          <w:tcPr>
            <w:tcW w:w="1006" w:type="dxa"/>
          </w:tcPr>
          <w:p w14:paraId="6459F49E" w14:textId="77777777" w:rsidR="00FC12D4" w:rsidRPr="00007DDD" w:rsidRDefault="00FC12D4" w:rsidP="00B862AE">
            <w:pPr>
              <w:spacing w:after="0" w:line="240" w:lineRule="auto"/>
              <w:jc w:val="center"/>
              <w:rPr>
                <w:rFonts w:cs="Times New Roman"/>
                <w:sz w:val="24"/>
                <w:szCs w:val="24"/>
              </w:rPr>
            </w:pPr>
            <w:r w:rsidRPr="00007DDD">
              <w:rPr>
                <w:rFonts w:cs="Times New Roman"/>
                <w:sz w:val="24"/>
                <w:szCs w:val="24"/>
              </w:rPr>
              <w:t>Không đáp ứng</w:t>
            </w:r>
          </w:p>
          <w:sdt>
            <w:sdtPr>
              <w:rPr>
                <w:rFonts w:cs="Times New Roman"/>
                <w:sz w:val="24"/>
                <w:szCs w:val="24"/>
              </w:rPr>
              <w:id w:val="-964972305"/>
              <w14:checkbox>
                <w14:checked w14:val="0"/>
                <w14:checkedState w14:val="2612" w14:font="MS Gothic"/>
                <w14:uncheckedState w14:val="2610" w14:font="MS Gothic"/>
              </w14:checkbox>
            </w:sdtPr>
            <w:sdtEndPr/>
            <w:sdtContent>
              <w:p w14:paraId="20816F2A" w14:textId="116CC248" w:rsidR="00FC12D4" w:rsidRPr="00007DDD" w:rsidRDefault="00FC12D4" w:rsidP="00B862AE">
                <w:pPr>
                  <w:spacing w:after="0" w:line="240" w:lineRule="auto"/>
                  <w:jc w:val="center"/>
                  <w:rPr>
                    <w:rFonts w:cs="Times New Roman"/>
                    <w:sz w:val="24"/>
                    <w:szCs w:val="24"/>
                  </w:rPr>
                </w:pPr>
                <w:r w:rsidRPr="00007DDD">
                  <w:rPr>
                    <w:rFonts w:ascii="Segoe UI Symbol" w:eastAsia="MS Gothic" w:hAnsi="Segoe UI Symbol" w:cs="Segoe UI Symbol"/>
                    <w:sz w:val="24"/>
                    <w:szCs w:val="24"/>
                  </w:rPr>
                  <w:t>☐</w:t>
                </w:r>
              </w:p>
            </w:sdtContent>
          </w:sdt>
        </w:tc>
      </w:tr>
    </w:tbl>
    <w:p w14:paraId="1CC230B0" w14:textId="095F31EA" w:rsidR="00963A64" w:rsidRPr="00007DDD" w:rsidRDefault="00B862AE" w:rsidP="00B862AE">
      <w:pPr>
        <w:spacing w:after="60"/>
        <w:ind w:firstLine="567"/>
        <w:jc w:val="both"/>
        <w:rPr>
          <w:sz w:val="28"/>
          <w:szCs w:val="28"/>
        </w:rPr>
      </w:pPr>
      <w:r w:rsidRPr="00007DDD">
        <w:rPr>
          <w:i/>
          <w:sz w:val="28"/>
          <w:szCs w:val="28"/>
        </w:rPr>
        <w:t xml:space="preserve">Trường hợp không đáp ứng một trong các điều kiện tối thiểu nêu trên, bên cung cấp dịch vụ không </w:t>
      </w:r>
      <w:r w:rsidR="00732471" w:rsidRPr="00007DDD">
        <w:rPr>
          <w:i/>
          <w:sz w:val="28"/>
          <w:szCs w:val="28"/>
        </w:rPr>
        <w:t>tiếp tục đánh giá theo các tiêu chí về năng lực tổ chức và thực hiện hoạt động tư vấn.</w:t>
      </w:r>
    </w:p>
    <w:p w14:paraId="298F5857" w14:textId="4859C1FF" w:rsidR="00963A64" w:rsidRPr="00007DDD" w:rsidRDefault="00732471" w:rsidP="00B862AE">
      <w:pPr>
        <w:spacing w:after="60"/>
        <w:ind w:firstLine="567"/>
        <w:jc w:val="both"/>
        <w:rPr>
          <w:b/>
          <w:sz w:val="28"/>
          <w:szCs w:val="28"/>
        </w:rPr>
      </w:pPr>
      <w:r w:rsidRPr="00007DDD">
        <w:rPr>
          <w:b/>
          <w:sz w:val="28"/>
          <w:szCs w:val="28"/>
        </w:rPr>
        <w:t>2. Các tiêu chí về năng lực tổ chức và thực hiện hoạt động tư vấn</w:t>
      </w:r>
    </w:p>
    <w:p w14:paraId="773595ED" w14:textId="70300BAA" w:rsidR="00732471" w:rsidRPr="00007DDD" w:rsidRDefault="00732471" w:rsidP="00B862AE">
      <w:pPr>
        <w:spacing w:after="60"/>
        <w:ind w:firstLine="567"/>
        <w:jc w:val="both"/>
        <w:rPr>
          <w:b/>
          <w:bCs/>
          <w:sz w:val="28"/>
          <w:szCs w:val="28"/>
        </w:rPr>
      </w:pPr>
      <w:r w:rsidRPr="00007DDD">
        <w:rPr>
          <w:b/>
          <w:bCs/>
          <w:sz w:val="28"/>
          <w:szCs w:val="28"/>
        </w:rPr>
        <w:t xml:space="preserve">2.1 </w:t>
      </w:r>
      <w:r w:rsidR="005D73CF" w:rsidRPr="00007DDD">
        <w:rPr>
          <w:b/>
          <w:bCs/>
          <w:sz w:val="28"/>
          <w:szCs w:val="28"/>
        </w:rPr>
        <w:t xml:space="preserve">Năng lực và kinh nghiệm tư vấn </w:t>
      </w:r>
    </w:p>
    <w:p w14:paraId="484B289D" w14:textId="6D521CA3" w:rsidR="00007DDD" w:rsidRPr="00007DDD" w:rsidRDefault="00007DDD" w:rsidP="00007DDD">
      <w:pPr>
        <w:spacing w:after="60"/>
        <w:ind w:firstLine="567"/>
        <w:jc w:val="both"/>
        <w:rPr>
          <w:sz w:val="28"/>
          <w:szCs w:val="28"/>
        </w:rPr>
      </w:pPr>
      <w:r w:rsidRPr="00007DDD">
        <w:rPr>
          <w:sz w:val="28"/>
          <w:szCs w:val="28"/>
        </w:rPr>
        <w:t xml:space="preserve">a) Có năng lực và kinh nghiệm cung cấp dịch vụ tư vấn, hỗ trợ doanh nghiệp phù hợp với một hoặc một số nhóm nội dung hỗ trợ doanh nghiệp tiên phong theo Quyết định số 631/QĐ-TTg, </w:t>
      </w:r>
      <w:r w:rsidR="00882E05">
        <w:rPr>
          <w:sz w:val="28"/>
          <w:szCs w:val="28"/>
        </w:rPr>
        <w:t xml:space="preserve">các nội dung tư vấn </w:t>
      </w:r>
      <w:r w:rsidRPr="00007DDD">
        <w:rPr>
          <w:sz w:val="28"/>
          <w:szCs w:val="28"/>
        </w:rPr>
        <w:t>gồm:</w:t>
      </w:r>
    </w:p>
    <w:p w14:paraId="774215C1" w14:textId="0124E7D1" w:rsidR="00882E05" w:rsidRPr="00882E05" w:rsidRDefault="00882E05" w:rsidP="00882E05">
      <w:pPr>
        <w:spacing w:after="60"/>
        <w:ind w:firstLine="567"/>
        <w:jc w:val="both"/>
        <w:rPr>
          <w:sz w:val="28"/>
          <w:szCs w:val="28"/>
          <w:lang w:bidi="vi-VN"/>
        </w:rPr>
      </w:pPr>
      <w:r>
        <w:rPr>
          <w:sz w:val="28"/>
          <w:szCs w:val="28"/>
          <w:lang w:bidi="vi-VN"/>
        </w:rPr>
        <w:t>-</w:t>
      </w:r>
      <w:r w:rsidRPr="00882E05">
        <w:rPr>
          <w:sz w:val="28"/>
          <w:szCs w:val="28"/>
          <w:lang w:bidi="vi-VN"/>
        </w:rPr>
        <w:t xml:space="preserve"> Chiến lược, hoạch định kế hoạch kinh doanh, quản trị doanh nghiệp: xây dựng chiến lược kinh doanh, đổi mới kế hoạch kinh doanh, chiến lược mua bán và sáp nhập; các chương trình cổ phiếu ưu đãi cho nhân viên.</w:t>
      </w:r>
    </w:p>
    <w:p w14:paraId="3D49830D" w14:textId="7FAFF8D9" w:rsidR="00882E05" w:rsidRPr="00882E05" w:rsidRDefault="00882E05" w:rsidP="00882E05">
      <w:pPr>
        <w:spacing w:after="60"/>
        <w:ind w:firstLine="567"/>
        <w:jc w:val="both"/>
        <w:rPr>
          <w:sz w:val="28"/>
          <w:szCs w:val="28"/>
          <w:lang w:bidi="vi-VN"/>
        </w:rPr>
      </w:pPr>
      <w:r>
        <w:rPr>
          <w:sz w:val="28"/>
          <w:szCs w:val="28"/>
          <w:lang w:bidi="vi-VN"/>
        </w:rPr>
        <w:t>-</w:t>
      </w:r>
      <w:r w:rsidRPr="00882E05">
        <w:rPr>
          <w:sz w:val="28"/>
          <w:szCs w:val="28"/>
          <w:lang w:bidi="vi-VN"/>
        </w:rPr>
        <w:t xml:space="preserve"> Tài chính và vận hành: tối ưu hoá quy trình nội bộ, tiếp cận tài chính và đầu tư; niêm yết chứng khoán; kiểm toán và quản trị rủi ro.</w:t>
      </w:r>
    </w:p>
    <w:p w14:paraId="48355FF7" w14:textId="6E10459A" w:rsidR="00882E05" w:rsidRPr="00882E05" w:rsidRDefault="00882E05" w:rsidP="00882E05">
      <w:pPr>
        <w:spacing w:after="60"/>
        <w:ind w:firstLine="567"/>
        <w:jc w:val="both"/>
        <w:rPr>
          <w:sz w:val="28"/>
          <w:szCs w:val="28"/>
          <w:lang w:bidi="vi-VN"/>
        </w:rPr>
      </w:pPr>
      <w:r>
        <w:rPr>
          <w:sz w:val="28"/>
          <w:szCs w:val="28"/>
          <w:lang w:bidi="vi-VN"/>
        </w:rPr>
        <w:t>-</w:t>
      </w:r>
      <w:r w:rsidRPr="00882E05">
        <w:rPr>
          <w:sz w:val="28"/>
          <w:szCs w:val="28"/>
          <w:lang w:bidi="vi-VN"/>
        </w:rPr>
        <w:t xml:space="preserve"> Phát triển nguồn nhân lực và văn hoá doanh nghiệp: phát triển khả năng lãnh đạo, xây dựng các chiến lược nhân sự phù hợp với chiến lược doanh nghiệp; phát triển văn hoá doanh nghiệp.</w:t>
      </w:r>
    </w:p>
    <w:p w14:paraId="42AF6331" w14:textId="3998233E" w:rsidR="00882E05" w:rsidRPr="00882E05" w:rsidRDefault="00882E05" w:rsidP="00882E05">
      <w:pPr>
        <w:spacing w:after="60"/>
        <w:ind w:firstLine="567"/>
        <w:jc w:val="both"/>
        <w:rPr>
          <w:sz w:val="28"/>
          <w:szCs w:val="28"/>
          <w:lang w:bidi="vi-VN"/>
        </w:rPr>
      </w:pPr>
      <w:r>
        <w:rPr>
          <w:sz w:val="28"/>
          <w:szCs w:val="28"/>
          <w:lang w:bidi="vi-VN"/>
        </w:rPr>
        <w:t>-</w:t>
      </w:r>
      <w:r w:rsidRPr="00882E05">
        <w:rPr>
          <w:sz w:val="28"/>
          <w:szCs w:val="28"/>
          <w:lang w:bidi="vi-VN"/>
        </w:rPr>
        <w:t xml:space="preserve"> Phát triển sản phẩm và thị trường: nghiên cứu và khảo sát thị trường mục tiêu; tiếp cận thị trường mục tiêu; các chứng chỉ quốc tế về sản phẩm, thị trường; liên kết </w:t>
      </w:r>
      <w:r w:rsidRPr="00882E05">
        <w:rPr>
          <w:sz w:val="28"/>
          <w:szCs w:val="28"/>
          <w:lang w:bidi="vi-VN"/>
        </w:rPr>
        <w:lastRenderedPageBreak/>
        <w:t>thị trường, hỗ trợ phát triển hệ thống phân phối ở nước ngoài và đưa hàng hóa Việt Nam tham gia vào hệ thống phân phối ở nước ngoài.</w:t>
      </w:r>
    </w:p>
    <w:p w14:paraId="5D7D2E2F" w14:textId="5FDA1DAC" w:rsidR="00882E05" w:rsidRPr="00882E05" w:rsidRDefault="00882E05" w:rsidP="00882E05">
      <w:pPr>
        <w:spacing w:after="60"/>
        <w:ind w:firstLine="567"/>
        <w:jc w:val="both"/>
        <w:rPr>
          <w:sz w:val="28"/>
          <w:szCs w:val="28"/>
          <w:lang w:bidi="vi-VN"/>
        </w:rPr>
      </w:pPr>
      <w:r>
        <w:rPr>
          <w:sz w:val="28"/>
          <w:szCs w:val="28"/>
          <w:lang w:bidi="vi-VN"/>
        </w:rPr>
        <w:t>-</w:t>
      </w:r>
      <w:r w:rsidRPr="00882E05">
        <w:rPr>
          <w:sz w:val="28"/>
          <w:szCs w:val="28"/>
          <w:lang w:bidi="vi-VN"/>
        </w:rPr>
        <w:t xml:space="preserve"> Công nghệ, đổi mới sáng tạo, chuyển đổi số, chuyển đổi xanh và chuyển đổi mô hình kinh doanh bền vững.</w:t>
      </w:r>
    </w:p>
    <w:p w14:paraId="2661A3AF" w14:textId="253CB0C5" w:rsidR="00882E05" w:rsidRPr="00882E05" w:rsidRDefault="00882E05" w:rsidP="00882E05">
      <w:pPr>
        <w:spacing w:after="60"/>
        <w:ind w:firstLine="567"/>
        <w:jc w:val="both"/>
        <w:rPr>
          <w:sz w:val="28"/>
          <w:szCs w:val="28"/>
          <w:lang w:bidi="vi-VN"/>
        </w:rPr>
      </w:pPr>
      <w:r>
        <w:rPr>
          <w:sz w:val="28"/>
          <w:szCs w:val="28"/>
          <w:lang w:bidi="vi-VN"/>
        </w:rPr>
        <w:t>-</w:t>
      </w:r>
      <w:r w:rsidRPr="00882E05">
        <w:rPr>
          <w:sz w:val="28"/>
          <w:szCs w:val="28"/>
          <w:lang w:bidi="vi-VN"/>
        </w:rPr>
        <w:t xml:space="preserve"> Các nội dung khác nhằm tăng cường năng lực cạnh tranh, đổi mới quản trị doanh nghiệp.</w:t>
      </w:r>
    </w:p>
    <w:p w14:paraId="1D599C32" w14:textId="77777777" w:rsidR="00007DDD" w:rsidRPr="00007DDD" w:rsidRDefault="00007DDD" w:rsidP="00007DDD">
      <w:pPr>
        <w:spacing w:after="60"/>
        <w:ind w:firstLine="567"/>
        <w:jc w:val="both"/>
        <w:rPr>
          <w:sz w:val="28"/>
          <w:szCs w:val="28"/>
        </w:rPr>
      </w:pPr>
      <w:r w:rsidRPr="00007DDD">
        <w:rPr>
          <w:sz w:val="28"/>
          <w:szCs w:val="28"/>
        </w:rPr>
        <w:t>b) Có kinh nghiệm thực hiện các hợp đồng, nhiệm vụ, chương trình hoặc dự án tư vấn, hỗ trợ doanh nghiệp trong lĩnh vực đăng ký cung cấp; ưu tiên các kinh nghiệm gắn với doanh nghiệp có tiềm năng tăng trưởng, doanh nghiệp đổi mới sáng tạo, doanh nghiệp tham gia chuỗi cung ứng hoặc doanh nghiệp thuộc ngành, lĩnh vực ưu tiên của Chương trình.</w:t>
      </w:r>
    </w:p>
    <w:p w14:paraId="11C9EA3C" w14:textId="77777777" w:rsidR="00007DDD" w:rsidRPr="00007DDD" w:rsidRDefault="00007DDD" w:rsidP="00007DDD">
      <w:pPr>
        <w:spacing w:after="60"/>
        <w:ind w:firstLine="567"/>
        <w:jc w:val="both"/>
        <w:rPr>
          <w:sz w:val="28"/>
          <w:szCs w:val="28"/>
        </w:rPr>
      </w:pPr>
      <w:r w:rsidRPr="00007DDD">
        <w:rPr>
          <w:sz w:val="28"/>
          <w:szCs w:val="28"/>
        </w:rPr>
        <w:t>c) Hồ sơ, tài liệu chứng minh gồm: hợp đồng, biên bản nghiệm thu, quyết định giao nhiệm vụ, báo cáo kết quả thực hiện, danh sách khách hàng, sản phẩm tư vấn, chứng nhận, giải thưởng hoặc tài liệu hợp pháp khác thể hiện kinh nghiệm tư vấn, hỗ trợ doanh nghiệp.</w:t>
      </w:r>
    </w:p>
    <w:p w14:paraId="0190CA7D" w14:textId="7894E1ED" w:rsidR="005D73CF" w:rsidRPr="00007DDD" w:rsidRDefault="00732471" w:rsidP="005D73CF">
      <w:pPr>
        <w:spacing w:after="60"/>
        <w:ind w:firstLine="567"/>
        <w:jc w:val="both"/>
        <w:rPr>
          <w:b/>
          <w:bCs/>
          <w:sz w:val="28"/>
          <w:szCs w:val="28"/>
        </w:rPr>
      </w:pPr>
      <w:r w:rsidRPr="00007DDD">
        <w:rPr>
          <w:b/>
          <w:bCs/>
          <w:sz w:val="28"/>
          <w:szCs w:val="28"/>
        </w:rPr>
        <w:t>2.2 Tiêu chí về kinh nghiệm và nhân sự tổ chức</w:t>
      </w:r>
    </w:p>
    <w:p w14:paraId="6A825C94" w14:textId="77777777" w:rsidR="00007DDD" w:rsidRPr="00007DDD" w:rsidRDefault="00007DDD" w:rsidP="00007DDD">
      <w:pPr>
        <w:spacing w:after="60"/>
        <w:ind w:firstLine="567"/>
        <w:jc w:val="both"/>
        <w:rPr>
          <w:sz w:val="28"/>
          <w:szCs w:val="28"/>
        </w:rPr>
      </w:pPr>
      <w:r w:rsidRPr="00007DDD">
        <w:rPr>
          <w:sz w:val="28"/>
          <w:szCs w:val="28"/>
        </w:rPr>
        <w:t>a) Có năng lực tổ chức cung cấp dịch vụ, bao gồm khả năng tiếp nhận yêu cầu, phân tích nhu cầu hỗ trợ, lập kế hoạch triển khai, phân công nhân sự, quản lý tiến độ, kiểm soát chất lượng và hoàn thiện sản phẩm đầu ra theo yêu cầu của cơ quan hỗ trợ và doanh nghiệp tiên phong.</w:t>
      </w:r>
    </w:p>
    <w:p w14:paraId="262680CB" w14:textId="77777777" w:rsidR="00007DDD" w:rsidRPr="00007DDD" w:rsidRDefault="00007DDD" w:rsidP="00007DDD">
      <w:pPr>
        <w:spacing w:after="60"/>
        <w:ind w:firstLine="567"/>
        <w:jc w:val="both"/>
        <w:rPr>
          <w:sz w:val="28"/>
          <w:szCs w:val="28"/>
        </w:rPr>
      </w:pPr>
      <w:r w:rsidRPr="00007DDD">
        <w:rPr>
          <w:sz w:val="28"/>
          <w:szCs w:val="28"/>
        </w:rPr>
        <w:t>b) Có đội ngũ nhân sự nòng cốt phù hợp với lĩnh vực dịch vụ đăng ký cung cấp. Nhân sự nòng cốt phải có trình độ chuyên môn, kinh nghiệm thực tiễn và khả năng trực tiếp tham gia triển khai hoạt động tư vấn, hỗ trợ doanh nghiệp.</w:t>
      </w:r>
    </w:p>
    <w:p w14:paraId="2E27BC38" w14:textId="77777777" w:rsidR="00007DDD" w:rsidRPr="00007DDD" w:rsidRDefault="00007DDD" w:rsidP="00007DDD">
      <w:pPr>
        <w:spacing w:after="60"/>
        <w:ind w:firstLine="567"/>
        <w:jc w:val="both"/>
        <w:rPr>
          <w:sz w:val="28"/>
          <w:szCs w:val="28"/>
        </w:rPr>
      </w:pPr>
      <w:r w:rsidRPr="00007DDD">
        <w:rPr>
          <w:sz w:val="28"/>
          <w:szCs w:val="28"/>
        </w:rPr>
        <w:t>c) Có năng lực huy động chuyên gia, cộng tác viên, tổ chức liên kết hoặc đối tác chuyên môn trong trường hợp cần bổ sung năng lực chuyên sâu, bảo đảm trách nhiệm điều phối và chất lượng chung của dịch vụ hỗ trợ.</w:t>
      </w:r>
    </w:p>
    <w:p w14:paraId="456C8D54" w14:textId="77777777" w:rsidR="00007DDD" w:rsidRPr="00007DDD" w:rsidRDefault="00007DDD" w:rsidP="00007DDD">
      <w:pPr>
        <w:spacing w:after="60"/>
        <w:ind w:firstLine="567"/>
        <w:jc w:val="both"/>
        <w:rPr>
          <w:sz w:val="28"/>
          <w:szCs w:val="28"/>
        </w:rPr>
      </w:pPr>
      <w:r w:rsidRPr="00007DDD">
        <w:rPr>
          <w:sz w:val="28"/>
          <w:szCs w:val="28"/>
        </w:rPr>
        <w:t>d) Hồ sơ, tài liệu chứng minh gồm: danh sách nhân sự nòng cốt; lý lịch chuyên môn hoặc CV; hợp đồng lao động, quyết định bổ nhiệm, hợp đồng chuyên gia hoặc thỏa thuận hợp tác; chứng chỉ, chứng nhận chuyên môn; danh sách chuyên gia có thể huy động và tài liệu hợp pháp khác.</w:t>
      </w:r>
    </w:p>
    <w:p w14:paraId="72A509D4" w14:textId="05C9B157" w:rsidR="005D73CF" w:rsidRPr="00007DDD" w:rsidRDefault="005D73CF" w:rsidP="00B862AE">
      <w:pPr>
        <w:spacing w:after="60"/>
        <w:ind w:firstLine="567"/>
        <w:jc w:val="both"/>
        <w:rPr>
          <w:b/>
          <w:bCs/>
          <w:sz w:val="28"/>
          <w:szCs w:val="28"/>
        </w:rPr>
      </w:pPr>
      <w:r w:rsidRPr="00007DDD">
        <w:rPr>
          <w:b/>
          <w:bCs/>
          <w:sz w:val="28"/>
          <w:szCs w:val="28"/>
        </w:rPr>
        <w:t>2.3 Tiêu chí về phương pháp tổ chức hoạt động tư vấn</w:t>
      </w:r>
    </w:p>
    <w:p w14:paraId="033A254D" w14:textId="77777777" w:rsidR="00007DDD" w:rsidRPr="00007DDD" w:rsidRDefault="00007DDD" w:rsidP="00007DDD">
      <w:pPr>
        <w:spacing w:after="60"/>
        <w:ind w:firstLine="567"/>
        <w:jc w:val="both"/>
        <w:rPr>
          <w:sz w:val="28"/>
          <w:szCs w:val="28"/>
        </w:rPr>
      </w:pPr>
      <w:r w:rsidRPr="00007DDD">
        <w:rPr>
          <w:sz w:val="28"/>
          <w:szCs w:val="28"/>
        </w:rPr>
        <w:t>a) Có phương pháp tổ chức hoạt động tư vấn rõ ràng, phù hợp với từng nội dung hỗ trợ, bảo đảm hoạt động tư vấn đi vào vấn đề cụ thể của doanh nghiệp, có sản phẩm đầu ra và có khả năng theo dõi, đánh giá kết quả.</w:t>
      </w:r>
    </w:p>
    <w:p w14:paraId="68B5B8DC" w14:textId="77777777" w:rsidR="00007DDD" w:rsidRPr="00007DDD" w:rsidRDefault="00007DDD" w:rsidP="00007DDD">
      <w:pPr>
        <w:spacing w:after="60"/>
        <w:ind w:firstLine="567"/>
        <w:jc w:val="both"/>
        <w:rPr>
          <w:sz w:val="28"/>
          <w:szCs w:val="28"/>
        </w:rPr>
      </w:pPr>
      <w:r w:rsidRPr="00007DDD">
        <w:rPr>
          <w:sz w:val="28"/>
          <w:szCs w:val="28"/>
        </w:rPr>
        <w:t>b) Quy trình tư vấn tối thiểu gồm: khảo sát, xác định nhu cầu; thống nhất phạm vi và mục tiêu tư vấn; lập kế hoạch triển khai; thực hiện tư vấn; nghiệm thu sản phẩm; thu thập phản hồi và đề xuất giải pháp tiếp theo cho doanh nghiệp.</w:t>
      </w:r>
    </w:p>
    <w:p w14:paraId="1E81D17A" w14:textId="77777777" w:rsidR="00007DDD" w:rsidRPr="00007DDD" w:rsidRDefault="00007DDD" w:rsidP="00007DDD">
      <w:pPr>
        <w:spacing w:after="60"/>
        <w:ind w:firstLine="567"/>
        <w:jc w:val="both"/>
        <w:rPr>
          <w:sz w:val="28"/>
          <w:szCs w:val="28"/>
        </w:rPr>
      </w:pPr>
      <w:r w:rsidRPr="00007DDD">
        <w:rPr>
          <w:sz w:val="28"/>
          <w:szCs w:val="28"/>
        </w:rPr>
        <w:lastRenderedPageBreak/>
        <w:t>c) Có công cụ, biểu mẫu hoặc phương pháp làm việc phục vụ quá trình tư vấn như phiếu khảo sát, bộ câu hỏi đánh giá hiện trạng, kế hoạch tư vấn, biên bản làm việc, báo cáo kết quả, khuyến nghị hành động, biểu mẫu theo dõi tiến độ hoặc công cụ số tương đương.</w:t>
      </w:r>
    </w:p>
    <w:p w14:paraId="754E01F8" w14:textId="22DE541D" w:rsidR="00007DDD" w:rsidRPr="00007DDD" w:rsidRDefault="00007DDD" w:rsidP="00007DDD">
      <w:pPr>
        <w:spacing w:after="60"/>
        <w:ind w:firstLine="567"/>
        <w:jc w:val="both"/>
        <w:rPr>
          <w:sz w:val="28"/>
          <w:szCs w:val="28"/>
        </w:rPr>
      </w:pPr>
      <w:r w:rsidRPr="00007DDD">
        <w:rPr>
          <w:sz w:val="28"/>
          <w:szCs w:val="28"/>
        </w:rPr>
        <w:t xml:space="preserve">d) Hồ sơ, tài liệu chứng minh gồm: mô tả phương pháp tư vấn; quy trình triển khai; </w:t>
      </w:r>
      <w:r w:rsidR="00CE4329">
        <w:rPr>
          <w:sz w:val="28"/>
          <w:szCs w:val="28"/>
        </w:rPr>
        <w:t xml:space="preserve">mẫu khảo sát/tiêu chí xác định nhu cầu tư vấn của doanh nghiệp; </w:t>
      </w:r>
      <w:r w:rsidRPr="00007DDD">
        <w:rPr>
          <w:sz w:val="28"/>
          <w:szCs w:val="28"/>
        </w:rPr>
        <w:t>mẫu kế hoạch, mẫu báo cáo, mẫu sản phẩm đầu ra; tài liệu hướng dẫn nội bộ; minh chứng về việc đã áp dụng phương pháp trong các nhiệm vụ, hợp đồng hoặc dự án tư vấn tương tự.</w:t>
      </w:r>
    </w:p>
    <w:p w14:paraId="1815057D" w14:textId="46A6E39B" w:rsidR="005D73CF" w:rsidRPr="00007DDD" w:rsidRDefault="005D73CF" w:rsidP="00B862AE">
      <w:pPr>
        <w:spacing w:after="60"/>
        <w:ind w:firstLine="567"/>
        <w:jc w:val="both"/>
        <w:rPr>
          <w:b/>
          <w:bCs/>
          <w:sz w:val="28"/>
          <w:szCs w:val="28"/>
        </w:rPr>
      </w:pPr>
      <w:r w:rsidRPr="00007DDD">
        <w:rPr>
          <w:b/>
          <w:bCs/>
          <w:sz w:val="28"/>
          <w:szCs w:val="28"/>
        </w:rPr>
        <w:t xml:space="preserve">2.4 Tiêu chí quản trị </w:t>
      </w:r>
      <w:r w:rsidR="00CE4329">
        <w:rPr>
          <w:b/>
          <w:bCs/>
          <w:sz w:val="28"/>
          <w:szCs w:val="28"/>
        </w:rPr>
        <w:t xml:space="preserve">nội bộ </w:t>
      </w:r>
      <w:r w:rsidRPr="00007DDD">
        <w:rPr>
          <w:b/>
          <w:bCs/>
          <w:sz w:val="28"/>
          <w:szCs w:val="28"/>
        </w:rPr>
        <w:t>và hỗ trợ sau tư vấn</w:t>
      </w:r>
    </w:p>
    <w:p w14:paraId="408DBA82" w14:textId="77777777" w:rsidR="00007DDD" w:rsidRPr="00007DDD" w:rsidRDefault="00007DDD" w:rsidP="00007DDD">
      <w:pPr>
        <w:spacing w:after="60"/>
        <w:ind w:firstLine="567"/>
        <w:jc w:val="both"/>
        <w:rPr>
          <w:sz w:val="28"/>
          <w:szCs w:val="28"/>
        </w:rPr>
      </w:pPr>
      <w:r w:rsidRPr="00007DDD">
        <w:rPr>
          <w:sz w:val="28"/>
          <w:szCs w:val="28"/>
        </w:rPr>
        <w:t>a) Có phương án quản trị dữ liệu và bảo mật thông tin doanh nghiệp trong quá trình cung cấp dịch vụ; bảo đảm thông tin, dữ liệu của doanh nghiệp tiên phong được thu thập, sử dụng, lưu trữ, phân quyền truy cập và bảo vệ theo quy định của pháp luật và thỏa thuận giữa các bên.</w:t>
      </w:r>
    </w:p>
    <w:p w14:paraId="1838EA24" w14:textId="41C83931" w:rsidR="00007DDD" w:rsidRPr="00007DDD" w:rsidRDefault="00007DDD" w:rsidP="00007DDD">
      <w:pPr>
        <w:spacing w:after="60"/>
        <w:ind w:firstLine="567"/>
        <w:jc w:val="both"/>
        <w:rPr>
          <w:sz w:val="28"/>
          <w:szCs w:val="28"/>
        </w:rPr>
      </w:pPr>
      <w:r w:rsidRPr="00007DDD">
        <w:rPr>
          <w:sz w:val="28"/>
          <w:szCs w:val="28"/>
        </w:rPr>
        <w:t xml:space="preserve">b) Có </w:t>
      </w:r>
      <w:r w:rsidR="00CE4329">
        <w:rPr>
          <w:sz w:val="28"/>
          <w:szCs w:val="28"/>
        </w:rPr>
        <w:t>kế hoạch</w:t>
      </w:r>
      <w:r w:rsidRPr="00007DDD">
        <w:rPr>
          <w:sz w:val="28"/>
          <w:szCs w:val="28"/>
        </w:rPr>
        <w:t xml:space="preserve"> chăm sóc khách hàng và hỗ trợ sau tư vấn, bao gồm tiếp nhận phản hồi, giải đáp vướng mắc, theo dõi việc áp dụng khuyến nghị, hỗ trợ hoàn thiện sản phẩm tư vấn trong phạm vi hợp đồng, nhiệm vụ hoặc kế hoạch hỗ trợ đã được phê duyệt.</w:t>
      </w:r>
    </w:p>
    <w:p w14:paraId="5A7B238B" w14:textId="77777777" w:rsidR="00007DDD" w:rsidRPr="00007DDD" w:rsidRDefault="00007DDD" w:rsidP="00007DDD">
      <w:pPr>
        <w:spacing w:after="60"/>
        <w:ind w:firstLine="567"/>
        <w:jc w:val="both"/>
        <w:rPr>
          <w:sz w:val="28"/>
          <w:szCs w:val="28"/>
        </w:rPr>
      </w:pPr>
      <w:r w:rsidRPr="00007DDD">
        <w:rPr>
          <w:sz w:val="28"/>
          <w:szCs w:val="28"/>
        </w:rPr>
        <w:t>c) Có hệ thống quản trị chất lượng hoặc quy trình kiểm soát chất lượng nội bộ đối với hoạt động tư vấn, bao gồm kiểm soát tiến độ, chất lượng chuyên gia, chất lượng sản phẩm đầu ra, đánh giá mức độ hài lòng của doanh nghiệp và cải tiến phương pháp cung cấp dịch vụ.</w:t>
      </w:r>
    </w:p>
    <w:p w14:paraId="410F7BBD" w14:textId="77777777" w:rsidR="00007DDD" w:rsidRPr="00007DDD" w:rsidRDefault="00007DDD" w:rsidP="00007DDD">
      <w:pPr>
        <w:spacing w:after="60"/>
        <w:ind w:firstLine="567"/>
        <w:jc w:val="both"/>
        <w:rPr>
          <w:sz w:val="28"/>
          <w:szCs w:val="28"/>
        </w:rPr>
      </w:pPr>
      <w:r w:rsidRPr="00007DDD">
        <w:rPr>
          <w:sz w:val="28"/>
          <w:szCs w:val="28"/>
        </w:rPr>
        <w:t>d) Hồ sơ, tài liệu chứng minh gồm: chính sách bảo mật thông tin; thỏa thuận bảo mật hoặc mẫu cam kết bảo mật; quy trình quản lý dữ liệu, phân quyền truy cập và lưu trữ hồ sơ; quy trình chăm sóc khách hàng; phiếu khảo sát mức độ hài lòng; quy chế kiểm soát chất lượng; chứng nhận ISO/IEC 27001, ISO 9001 hoặc tương đương nếu có.</w:t>
      </w:r>
    </w:p>
    <w:p w14:paraId="602050F3" w14:textId="69A4150F" w:rsidR="00007DDD" w:rsidRPr="00007DDD" w:rsidRDefault="00007DDD" w:rsidP="00007DDD">
      <w:pPr>
        <w:spacing w:before="120" w:after="60"/>
        <w:ind w:firstLine="567"/>
        <w:jc w:val="both"/>
        <w:rPr>
          <w:b/>
          <w:sz w:val="28"/>
          <w:szCs w:val="28"/>
        </w:rPr>
      </w:pPr>
      <w:r w:rsidRPr="00007DDD">
        <w:rPr>
          <w:b/>
          <w:sz w:val="28"/>
          <w:szCs w:val="28"/>
        </w:rPr>
        <w:t xml:space="preserve">2.5. Về đạo đức nghề nghiệp </w:t>
      </w:r>
    </w:p>
    <w:p w14:paraId="52CE58C3" w14:textId="77777777" w:rsidR="00007DDD" w:rsidRPr="00007DDD" w:rsidRDefault="00007DDD" w:rsidP="00007DDD">
      <w:pPr>
        <w:spacing w:before="120" w:after="60"/>
        <w:ind w:firstLine="567"/>
        <w:jc w:val="both"/>
        <w:rPr>
          <w:bCs/>
          <w:sz w:val="28"/>
          <w:szCs w:val="28"/>
        </w:rPr>
      </w:pPr>
      <w:r w:rsidRPr="00007DDD">
        <w:rPr>
          <w:bCs/>
          <w:sz w:val="28"/>
          <w:szCs w:val="28"/>
        </w:rPr>
        <w:t>a) Có cam kết tuân thủ đạo đức nghề nghiệp, trung thực, khách quan, bảo đảm tính độc lập trong quá trình cung cấp dịch vụ hỗ trợ doanh nghiệp tiên phong.</w:t>
      </w:r>
    </w:p>
    <w:p w14:paraId="51300C8D" w14:textId="77777777" w:rsidR="00007DDD" w:rsidRPr="00007DDD" w:rsidRDefault="00007DDD" w:rsidP="00007DDD">
      <w:pPr>
        <w:spacing w:before="120" w:after="60"/>
        <w:ind w:firstLine="567"/>
        <w:jc w:val="both"/>
        <w:rPr>
          <w:bCs/>
          <w:sz w:val="28"/>
          <w:szCs w:val="28"/>
        </w:rPr>
      </w:pPr>
      <w:r w:rsidRPr="00007DDD">
        <w:rPr>
          <w:bCs/>
          <w:sz w:val="28"/>
          <w:szCs w:val="28"/>
        </w:rPr>
        <w:t>b) Có cơ chế nhận diện, phòng ngừa và xử lý xung đột lợi ích giữa bên cung cấp dịch vụ, chuyên gia tư vấn, cơ quan hỗ trợ và doanh nghiệp được hỗ trợ; không lợi dụng thông tin, dữ liệu hoặc vị trí tư vấn để trục lợi hoặc gây bất lợi cho doanh nghiệp.</w:t>
      </w:r>
    </w:p>
    <w:p w14:paraId="3B5E63A6" w14:textId="0D8CF787" w:rsidR="00007DDD" w:rsidRDefault="00007DDD" w:rsidP="00007DDD">
      <w:pPr>
        <w:spacing w:before="120" w:after="60"/>
        <w:ind w:firstLine="567"/>
        <w:jc w:val="both"/>
        <w:rPr>
          <w:bCs/>
          <w:sz w:val="28"/>
          <w:szCs w:val="28"/>
        </w:rPr>
      </w:pPr>
      <w:r w:rsidRPr="00007DDD">
        <w:rPr>
          <w:bCs/>
          <w:sz w:val="28"/>
          <w:szCs w:val="28"/>
        </w:rPr>
        <w:t>c) Hồ sơ, tài liệu chứng minh gồm: quy tắc đạo đức nghề nghiệp; quy chế nội bộ; mẫu cam kết của chuyên gia; quy trình xử lý khi phát sinh xung đột lợi ích hoặc tài liệu hợp pháp khác.</w:t>
      </w:r>
    </w:p>
    <w:p w14:paraId="262ADB07" w14:textId="022ADC8A" w:rsidR="00007DDD" w:rsidRPr="00007DDD" w:rsidRDefault="00007DDD" w:rsidP="00007DDD">
      <w:pPr>
        <w:spacing w:before="120" w:after="60"/>
        <w:ind w:firstLine="567"/>
        <w:jc w:val="both"/>
        <w:rPr>
          <w:bCs/>
          <w:sz w:val="28"/>
          <w:szCs w:val="28"/>
        </w:rPr>
      </w:pPr>
      <w:r w:rsidRPr="00007DDD">
        <w:rPr>
          <w:b/>
          <w:bCs/>
          <w:sz w:val="28"/>
          <w:szCs w:val="28"/>
        </w:rPr>
        <w:lastRenderedPageBreak/>
        <w:t xml:space="preserve">III. </w:t>
      </w:r>
      <w:r w:rsidR="00CE4329">
        <w:rPr>
          <w:b/>
          <w:bCs/>
          <w:sz w:val="28"/>
          <w:szCs w:val="28"/>
        </w:rPr>
        <w:t>Thang điểm</w:t>
      </w:r>
      <w:r w:rsidRPr="00007DDD">
        <w:rPr>
          <w:b/>
          <w:bCs/>
          <w:sz w:val="28"/>
          <w:szCs w:val="28"/>
        </w:rPr>
        <w:t xml:space="preserve"> đánh giá năng lực của bên cung cấp dịch vụ hỗ trợ doanh nghiệp tiên phong</w:t>
      </w:r>
    </w:p>
    <w:p w14:paraId="5521754E" w14:textId="77777777" w:rsidR="00007DDD" w:rsidRPr="00007DDD" w:rsidRDefault="00007DDD" w:rsidP="00007DDD">
      <w:pPr>
        <w:spacing w:before="120" w:after="60"/>
        <w:ind w:firstLine="567"/>
        <w:jc w:val="both"/>
        <w:rPr>
          <w:bCs/>
          <w:sz w:val="28"/>
          <w:szCs w:val="28"/>
        </w:rPr>
      </w:pPr>
      <w:r w:rsidRPr="00007DDD">
        <w:rPr>
          <w:bCs/>
          <w:sz w:val="28"/>
          <w:szCs w:val="28"/>
        </w:rPr>
        <w:t>Hồ sơ năng lực của bên cung cấp dịch vụ hỗ trợ doanh nghiệp tiên phong được chấm theo thang điểm 100, gồm các nhóm tiêu chí như sau:</w:t>
      </w:r>
    </w:p>
    <w:tbl>
      <w:tblPr>
        <w:tblStyle w:val="TableGrid"/>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841"/>
        <w:gridCol w:w="6155"/>
        <w:gridCol w:w="2339"/>
      </w:tblGrid>
      <w:tr w:rsidR="00007DDD" w:rsidRPr="00007DDD" w14:paraId="1D7EBA6A" w14:textId="77777777" w:rsidTr="00882E05">
        <w:trPr>
          <w:jc w:val="center"/>
        </w:trPr>
        <w:tc>
          <w:tcPr>
            <w:tcW w:w="841" w:type="dxa"/>
            <w:shd w:val="clear" w:color="auto" w:fill="auto"/>
            <w:vAlign w:val="center"/>
          </w:tcPr>
          <w:p w14:paraId="7F9E2266" w14:textId="77777777" w:rsidR="00007DDD" w:rsidRPr="00007DDD" w:rsidRDefault="00007DDD" w:rsidP="00882E05">
            <w:pPr>
              <w:spacing w:before="120" w:after="60" w:line="276" w:lineRule="auto"/>
              <w:ind w:right="-15"/>
              <w:rPr>
                <w:bCs/>
                <w:sz w:val="24"/>
                <w:szCs w:val="24"/>
              </w:rPr>
            </w:pPr>
            <w:r w:rsidRPr="00007DDD">
              <w:rPr>
                <w:b/>
                <w:bCs/>
                <w:sz w:val="24"/>
                <w:szCs w:val="24"/>
              </w:rPr>
              <w:t>STT</w:t>
            </w:r>
          </w:p>
        </w:tc>
        <w:tc>
          <w:tcPr>
            <w:tcW w:w="6155" w:type="dxa"/>
            <w:shd w:val="clear" w:color="auto" w:fill="auto"/>
            <w:vAlign w:val="center"/>
          </w:tcPr>
          <w:p w14:paraId="709AA6ED" w14:textId="77777777" w:rsidR="00007DDD" w:rsidRPr="00007DDD" w:rsidRDefault="00007DDD" w:rsidP="00007DDD">
            <w:pPr>
              <w:spacing w:before="120" w:after="60" w:line="276" w:lineRule="auto"/>
              <w:ind w:firstLine="567"/>
              <w:jc w:val="center"/>
              <w:rPr>
                <w:bCs/>
                <w:sz w:val="24"/>
                <w:szCs w:val="24"/>
              </w:rPr>
            </w:pPr>
            <w:r w:rsidRPr="00007DDD">
              <w:rPr>
                <w:b/>
                <w:bCs/>
                <w:sz w:val="24"/>
                <w:szCs w:val="24"/>
              </w:rPr>
              <w:t>Nhóm tiêu chí</w:t>
            </w:r>
          </w:p>
        </w:tc>
        <w:tc>
          <w:tcPr>
            <w:tcW w:w="2339" w:type="dxa"/>
            <w:shd w:val="clear" w:color="auto" w:fill="auto"/>
            <w:vAlign w:val="center"/>
          </w:tcPr>
          <w:p w14:paraId="7802C64F" w14:textId="77777777" w:rsidR="00007DDD" w:rsidRPr="00007DDD" w:rsidRDefault="00007DDD" w:rsidP="00007DDD">
            <w:pPr>
              <w:spacing w:before="120" w:after="60" w:line="276" w:lineRule="auto"/>
              <w:ind w:hanging="163"/>
              <w:jc w:val="center"/>
              <w:rPr>
                <w:bCs/>
                <w:sz w:val="24"/>
                <w:szCs w:val="24"/>
              </w:rPr>
            </w:pPr>
            <w:r w:rsidRPr="00007DDD">
              <w:rPr>
                <w:b/>
                <w:bCs/>
                <w:sz w:val="24"/>
                <w:szCs w:val="24"/>
              </w:rPr>
              <w:t>Điểm tối đa</w:t>
            </w:r>
          </w:p>
        </w:tc>
      </w:tr>
      <w:tr w:rsidR="00007DDD" w:rsidRPr="00007DDD" w14:paraId="51C288D5" w14:textId="77777777" w:rsidTr="00882E05">
        <w:trPr>
          <w:jc w:val="center"/>
        </w:trPr>
        <w:tc>
          <w:tcPr>
            <w:tcW w:w="841" w:type="dxa"/>
            <w:shd w:val="clear" w:color="auto" w:fill="auto"/>
            <w:vAlign w:val="center"/>
          </w:tcPr>
          <w:p w14:paraId="21C235C6" w14:textId="1CDBB1BE" w:rsidR="00007DDD" w:rsidRPr="00007DDD" w:rsidRDefault="00007DDD" w:rsidP="00882E05">
            <w:pPr>
              <w:spacing w:before="120" w:after="60" w:line="276" w:lineRule="auto"/>
              <w:ind w:right="-15"/>
              <w:jc w:val="center"/>
              <w:rPr>
                <w:bCs/>
                <w:sz w:val="24"/>
                <w:szCs w:val="24"/>
              </w:rPr>
            </w:pPr>
            <w:r w:rsidRPr="00007DDD">
              <w:rPr>
                <w:bCs/>
                <w:sz w:val="24"/>
                <w:szCs w:val="24"/>
              </w:rPr>
              <w:t>1</w:t>
            </w:r>
          </w:p>
        </w:tc>
        <w:tc>
          <w:tcPr>
            <w:tcW w:w="6155" w:type="dxa"/>
            <w:shd w:val="clear" w:color="auto" w:fill="auto"/>
            <w:vAlign w:val="center"/>
          </w:tcPr>
          <w:p w14:paraId="3295A86D" w14:textId="77777777" w:rsidR="00007DDD" w:rsidRPr="00007DDD" w:rsidRDefault="00007DDD" w:rsidP="00007DDD">
            <w:pPr>
              <w:spacing w:before="120" w:after="60" w:line="276" w:lineRule="auto"/>
              <w:rPr>
                <w:bCs/>
                <w:sz w:val="24"/>
                <w:szCs w:val="24"/>
              </w:rPr>
            </w:pPr>
            <w:r w:rsidRPr="00007DDD">
              <w:rPr>
                <w:bCs/>
                <w:sz w:val="24"/>
                <w:szCs w:val="24"/>
              </w:rPr>
              <w:t>Năng lực và kinh nghiệm tư vấn theo các nhóm dịch vụ hỗ trợ doanh nghiệp tiên phong</w:t>
            </w:r>
          </w:p>
        </w:tc>
        <w:tc>
          <w:tcPr>
            <w:tcW w:w="2339" w:type="dxa"/>
            <w:shd w:val="clear" w:color="auto" w:fill="auto"/>
            <w:vAlign w:val="center"/>
          </w:tcPr>
          <w:p w14:paraId="326B199E" w14:textId="5E8358ED" w:rsidR="00007DDD" w:rsidRPr="00007DDD" w:rsidRDefault="00CE4329" w:rsidP="00007DDD">
            <w:pPr>
              <w:spacing w:before="120" w:after="60" w:line="276" w:lineRule="auto"/>
              <w:ind w:hanging="163"/>
              <w:jc w:val="center"/>
              <w:rPr>
                <w:bCs/>
                <w:sz w:val="24"/>
                <w:szCs w:val="24"/>
              </w:rPr>
            </w:pPr>
            <w:r>
              <w:rPr>
                <w:bCs/>
                <w:sz w:val="24"/>
                <w:szCs w:val="24"/>
              </w:rPr>
              <w:t>25</w:t>
            </w:r>
          </w:p>
        </w:tc>
      </w:tr>
      <w:tr w:rsidR="00007DDD" w:rsidRPr="00007DDD" w14:paraId="567882ED" w14:textId="77777777" w:rsidTr="00882E05">
        <w:trPr>
          <w:jc w:val="center"/>
        </w:trPr>
        <w:tc>
          <w:tcPr>
            <w:tcW w:w="841" w:type="dxa"/>
            <w:shd w:val="clear" w:color="auto" w:fill="auto"/>
            <w:vAlign w:val="center"/>
          </w:tcPr>
          <w:p w14:paraId="2F082354" w14:textId="7DCB2DC5" w:rsidR="00007DDD" w:rsidRPr="00007DDD" w:rsidRDefault="00007DDD" w:rsidP="00882E05">
            <w:pPr>
              <w:spacing w:before="120" w:after="60" w:line="276" w:lineRule="auto"/>
              <w:ind w:right="-15"/>
              <w:jc w:val="center"/>
              <w:rPr>
                <w:bCs/>
                <w:sz w:val="24"/>
                <w:szCs w:val="24"/>
              </w:rPr>
            </w:pPr>
            <w:r w:rsidRPr="00007DDD">
              <w:rPr>
                <w:bCs/>
                <w:sz w:val="24"/>
                <w:szCs w:val="24"/>
              </w:rPr>
              <w:t>2</w:t>
            </w:r>
          </w:p>
        </w:tc>
        <w:tc>
          <w:tcPr>
            <w:tcW w:w="6155" w:type="dxa"/>
            <w:shd w:val="clear" w:color="auto" w:fill="auto"/>
            <w:vAlign w:val="center"/>
          </w:tcPr>
          <w:p w14:paraId="66402016" w14:textId="77777777" w:rsidR="00007DDD" w:rsidRPr="00007DDD" w:rsidRDefault="00007DDD" w:rsidP="00007DDD">
            <w:pPr>
              <w:spacing w:before="120" w:after="60" w:line="276" w:lineRule="auto"/>
              <w:rPr>
                <w:bCs/>
                <w:sz w:val="24"/>
                <w:szCs w:val="24"/>
              </w:rPr>
            </w:pPr>
            <w:r w:rsidRPr="00007DDD">
              <w:rPr>
                <w:bCs/>
                <w:sz w:val="24"/>
                <w:szCs w:val="24"/>
              </w:rPr>
              <w:t>Kinh nghiệm và nhân sự tổ chức</w:t>
            </w:r>
          </w:p>
        </w:tc>
        <w:tc>
          <w:tcPr>
            <w:tcW w:w="2339" w:type="dxa"/>
            <w:shd w:val="clear" w:color="auto" w:fill="auto"/>
            <w:vAlign w:val="center"/>
          </w:tcPr>
          <w:p w14:paraId="451BCC46" w14:textId="77777777" w:rsidR="00007DDD" w:rsidRPr="00007DDD" w:rsidRDefault="00007DDD" w:rsidP="00007DDD">
            <w:pPr>
              <w:spacing w:before="120" w:after="60" w:line="276" w:lineRule="auto"/>
              <w:ind w:hanging="163"/>
              <w:jc w:val="center"/>
              <w:rPr>
                <w:bCs/>
                <w:sz w:val="24"/>
                <w:szCs w:val="24"/>
              </w:rPr>
            </w:pPr>
            <w:r w:rsidRPr="00007DDD">
              <w:rPr>
                <w:bCs/>
                <w:sz w:val="24"/>
                <w:szCs w:val="24"/>
              </w:rPr>
              <w:t>25</w:t>
            </w:r>
          </w:p>
        </w:tc>
      </w:tr>
      <w:tr w:rsidR="00007DDD" w:rsidRPr="00007DDD" w14:paraId="1B7B0127" w14:textId="77777777" w:rsidTr="00882E05">
        <w:trPr>
          <w:jc w:val="center"/>
        </w:trPr>
        <w:tc>
          <w:tcPr>
            <w:tcW w:w="841" w:type="dxa"/>
            <w:shd w:val="clear" w:color="auto" w:fill="auto"/>
            <w:vAlign w:val="center"/>
          </w:tcPr>
          <w:p w14:paraId="6843B4B5" w14:textId="227446C4" w:rsidR="00007DDD" w:rsidRPr="00007DDD" w:rsidRDefault="00007DDD" w:rsidP="00882E05">
            <w:pPr>
              <w:spacing w:before="120" w:after="60" w:line="276" w:lineRule="auto"/>
              <w:ind w:right="-15"/>
              <w:jc w:val="center"/>
              <w:rPr>
                <w:bCs/>
                <w:sz w:val="24"/>
                <w:szCs w:val="24"/>
              </w:rPr>
            </w:pPr>
            <w:r w:rsidRPr="00007DDD">
              <w:rPr>
                <w:bCs/>
                <w:sz w:val="24"/>
                <w:szCs w:val="24"/>
              </w:rPr>
              <w:t>3</w:t>
            </w:r>
          </w:p>
        </w:tc>
        <w:tc>
          <w:tcPr>
            <w:tcW w:w="6155" w:type="dxa"/>
            <w:shd w:val="clear" w:color="auto" w:fill="auto"/>
            <w:vAlign w:val="center"/>
          </w:tcPr>
          <w:p w14:paraId="08787234" w14:textId="77777777" w:rsidR="00007DDD" w:rsidRPr="00007DDD" w:rsidRDefault="00007DDD" w:rsidP="00007DDD">
            <w:pPr>
              <w:spacing w:before="120" w:after="60" w:line="276" w:lineRule="auto"/>
              <w:rPr>
                <w:bCs/>
                <w:sz w:val="24"/>
                <w:szCs w:val="24"/>
              </w:rPr>
            </w:pPr>
            <w:r w:rsidRPr="00007DDD">
              <w:rPr>
                <w:bCs/>
                <w:sz w:val="24"/>
                <w:szCs w:val="24"/>
              </w:rPr>
              <w:t>Phương pháp tổ chức hoạt động tư vấn</w:t>
            </w:r>
          </w:p>
        </w:tc>
        <w:tc>
          <w:tcPr>
            <w:tcW w:w="2339" w:type="dxa"/>
            <w:shd w:val="clear" w:color="auto" w:fill="auto"/>
            <w:vAlign w:val="center"/>
          </w:tcPr>
          <w:p w14:paraId="0FC1DE54" w14:textId="77777777" w:rsidR="00007DDD" w:rsidRPr="00007DDD" w:rsidRDefault="00007DDD" w:rsidP="00007DDD">
            <w:pPr>
              <w:spacing w:before="120" w:after="60" w:line="276" w:lineRule="auto"/>
              <w:ind w:hanging="163"/>
              <w:jc w:val="center"/>
              <w:rPr>
                <w:bCs/>
                <w:sz w:val="24"/>
                <w:szCs w:val="24"/>
              </w:rPr>
            </w:pPr>
            <w:r w:rsidRPr="00007DDD">
              <w:rPr>
                <w:bCs/>
                <w:sz w:val="24"/>
                <w:szCs w:val="24"/>
              </w:rPr>
              <w:t>20</w:t>
            </w:r>
          </w:p>
        </w:tc>
      </w:tr>
      <w:tr w:rsidR="00007DDD" w:rsidRPr="00007DDD" w14:paraId="42E21691" w14:textId="77777777" w:rsidTr="00882E05">
        <w:trPr>
          <w:jc w:val="center"/>
        </w:trPr>
        <w:tc>
          <w:tcPr>
            <w:tcW w:w="841" w:type="dxa"/>
            <w:shd w:val="clear" w:color="auto" w:fill="auto"/>
            <w:vAlign w:val="center"/>
          </w:tcPr>
          <w:p w14:paraId="58E7F754" w14:textId="5A44C027" w:rsidR="00007DDD" w:rsidRPr="00007DDD" w:rsidRDefault="00007DDD" w:rsidP="00882E05">
            <w:pPr>
              <w:spacing w:before="120" w:after="60" w:line="276" w:lineRule="auto"/>
              <w:ind w:right="-15"/>
              <w:jc w:val="center"/>
              <w:rPr>
                <w:bCs/>
                <w:sz w:val="24"/>
                <w:szCs w:val="24"/>
              </w:rPr>
            </w:pPr>
            <w:r w:rsidRPr="00007DDD">
              <w:rPr>
                <w:bCs/>
                <w:sz w:val="24"/>
                <w:szCs w:val="24"/>
              </w:rPr>
              <w:t>4</w:t>
            </w:r>
          </w:p>
        </w:tc>
        <w:tc>
          <w:tcPr>
            <w:tcW w:w="6155" w:type="dxa"/>
            <w:shd w:val="clear" w:color="auto" w:fill="auto"/>
            <w:vAlign w:val="center"/>
          </w:tcPr>
          <w:p w14:paraId="56083A44" w14:textId="77777777" w:rsidR="00007DDD" w:rsidRPr="00007DDD" w:rsidRDefault="00007DDD" w:rsidP="00007DDD">
            <w:pPr>
              <w:spacing w:before="120" w:after="60" w:line="276" w:lineRule="auto"/>
              <w:rPr>
                <w:bCs/>
                <w:sz w:val="24"/>
                <w:szCs w:val="24"/>
              </w:rPr>
            </w:pPr>
            <w:r w:rsidRPr="00007DDD">
              <w:rPr>
                <w:bCs/>
                <w:sz w:val="24"/>
                <w:szCs w:val="24"/>
              </w:rPr>
              <w:t>Quản trị và hỗ trợ sau tư vấn</w:t>
            </w:r>
          </w:p>
        </w:tc>
        <w:tc>
          <w:tcPr>
            <w:tcW w:w="2339" w:type="dxa"/>
            <w:shd w:val="clear" w:color="auto" w:fill="auto"/>
            <w:vAlign w:val="center"/>
          </w:tcPr>
          <w:p w14:paraId="14B019FF" w14:textId="11280C7B" w:rsidR="00007DDD" w:rsidRPr="00007DDD" w:rsidRDefault="00CE4329" w:rsidP="00007DDD">
            <w:pPr>
              <w:spacing w:before="120" w:after="60" w:line="276" w:lineRule="auto"/>
              <w:ind w:hanging="163"/>
              <w:jc w:val="center"/>
              <w:rPr>
                <w:bCs/>
                <w:sz w:val="24"/>
                <w:szCs w:val="24"/>
              </w:rPr>
            </w:pPr>
            <w:r>
              <w:rPr>
                <w:bCs/>
                <w:sz w:val="24"/>
                <w:szCs w:val="24"/>
              </w:rPr>
              <w:t>20</w:t>
            </w:r>
          </w:p>
        </w:tc>
      </w:tr>
      <w:tr w:rsidR="00007DDD" w:rsidRPr="00007DDD" w14:paraId="6D4752AF" w14:textId="77777777" w:rsidTr="00882E05">
        <w:trPr>
          <w:jc w:val="center"/>
        </w:trPr>
        <w:tc>
          <w:tcPr>
            <w:tcW w:w="841" w:type="dxa"/>
            <w:shd w:val="clear" w:color="auto" w:fill="auto"/>
            <w:vAlign w:val="center"/>
          </w:tcPr>
          <w:p w14:paraId="768884BA" w14:textId="0DEC91CA" w:rsidR="00007DDD" w:rsidRPr="00007DDD" w:rsidRDefault="00882E05" w:rsidP="00882E05">
            <w:pPr>
              <w:spacing w:before="120" w:after="60" w:line="276" w:lineRule="auto"/>
              <w:ind w:right="-15"/>
              <w:jc w:val="center"/>
              <w:rPr>
                <w:bCs/>
                <w:sz w:val="24"/>
                <w:szCs w:val="24"/>
              </w:rPr>
            </w:pPr>
            <w:r>
              <w:rPr>
                <w:bCs/>
                <w:sz w:val="24"/>
                <w:szCs w:val="24"/>
              </w:rPr>
              <w:t>5</w:t>
            </w:r>
          </w:p>
        </w:tc>
        <w:tc>
          <w:tcPr>
            <w:tcW w:w="6155" w:type="dxa"/>
            <w:shd w:val="clear" w:color="auto" w:fill="auto"/>
            <w:vAlign w:val="center"/>
          </w:tcPr>
          <w:p w14:paraId="6E58BB6B" w14:textId="77777777" w:rsidR="00007DDD" w:rsidRPr="00007DDD" w:rsidRDefault="00007DDD" w:rsidP="00882E05">
            <w:pPr>
              <w:spacing w:before="120" w:after="60" w:line="276" w:lineRule="auto"/>
              <w:ind w:right="-15"/>
              <w:rPr>
                <w:bCs/>
                <w:sz w:val="24"/>
                <w:szCs w:val="24"/>
              </w:rPr>
            </w:pPr>
            <w:r w:rsidRPr="00007DDD">
              <w:rPr>
                <w:bCs/>
                <w:sz w:val="24"/>
                <w:szCs w:val="24"/>
              </w:rPr>
              <w:t>Đạo đức nghề nghiệp và phòng ngừa xung đột lợi ích</w:t>
            </w:r>
          </w:p>
        </w:tc>
        <w:tc>
          <w:tcPr>
            <w:tcW w:w="2339" w:type="dxa"/>
            <w:shd w:val="clear" w:color="auto" w:fill="auto"/>
            <w:vAlign w:val="center"/>
          </w:tcPr>
          <w:p w14:paraId="5D1AEEC8" w14:textId="721FBD36" w:rsidR="00007DDD" w:rsidRPr="00007DDD" w:rsidRDefault="00882E05" w:rsidP="00007DDD">
            <w:pPr>
              <w:spacing w:before="120" w:after="60" w:line="276" w:lineRule="auto"/>
              <w:ind w:hanging="163"/>
              <w:jc w:val="center"/>
              <w:rPr>
                <w:bCs/>
                <w:sz w:val="24"/>
                <w:szCs w:val="24"/>
              </w:rPr>
            </w:pPr>
            <w:r>
              <w:rPr>
                <w:bCs/>
                <w:sz w:val="24"/>
                <w:szCs w:val="24"/>
              </w:rPr>
              <w:t>10</w:t>
            </w:r>
          </w:p>
        </w:tc>
      </w:tr>
      <w:tr w:rsidR="00007DDD" w:rsidRPr="00007DDD" w14:paraId="1F10D559" w14:textId="77777777" w:rsidTr="00882E05">
        <w:trPr>
          <w:jc w:val="center"/>
        </w:trPr>
        <w:tc>
          <w:tcPr>
            <w:tcW w:w="841" w:type="dxa"/>
            <w:shd w:val="clear" w:color="auto" w:fill="auto"/>
            <w:vAlign w:val="center"/>
          </w:tcPr>
          <w:p w14:paraId="643BF038" w14:textId="77777777" w:rsidR="00007DDD" w:rsidRPr="00007DDD" w:rsidRDefault="00007DDD" w:rsidP="00882E05">
            <w:pPr>
              <w:spacing w:before="120" w:after="60" w:line="276" w:lineRule="auto"/>
              <w:ind w:right="-15" w:firstLine="567"/>
              <w:jc w:val="center"/>
              <w:rPr>
                <w:bCs/>
                <w:sz w:val="24"/>
                <w:szCs w:val="24"/>
              </w:rPr>
            </w:pPr>
          </w:p>
        </w:tc>
        <w:tc>
          <w:tcPr>
            <w:tcW w:w="6155" w:type="dxa"/>
            <w:shd w:val="clear" w:color="auto" w:fill="auto"/>
            <w:vAlign w:val="center"/>
          </w:tcPr>
          <w:p w14:paraId="6A7B7CDE" w14:textId="77777777" w:rsidR="00007DDD" w:rsidRPr="00007DDD" w:rsidRDefault="00007DDD" w:rsidP="00882E05">
            <w:pPr>
              <w:spacing w:before="120" w:after="60" w:line="276" w:lineRule="auto"/>
              <w:ind w:right="-15" w:firstLine="567"/>
              <w:rPr>
                <w:bCs/>
                <w:sz w:val="24"/>
                <w:szCs w:val="24"/>
              </w:rPr>
            </w:pPr>
            <w:r w:rsidRPr="00007DDD">
              <w:rPr>
                <w:b/>
                <w:bCs/>
                <w:sz w:val="24"/>
                <w:szCs w:val="24"/>
              </w:rPr>
              <w:t>Tổng cộng</w:t>
            </w:r>
          </w:p>
        </w:tc>
        <w:tc>
          <w:tcPr>
            <w:tcW w:w="2339" w:type="dxa"/>
            <w:shd w:val="clear" w:color="auto" w:fill="auto"/>
            <w:vAlign w:val="center"/>
          </w:tcPr>
          <w:p w14:paraId="1E723967" w14:textId="77777777" w:rsidR="00007DDD" w:rsidRPr="00007DDD" w:rsidRDefault="00007DDD" w:rsidP="00007DDD">
            <w:pPr>
              <w:spacing w:before="120" w:after="60" w:line="276" w:lineRule="auto"/>
              <w:ind w:hanging="163"/>
              <w:jc w:val="center"/>
              <w:rPr>
                <w:bCs/>
                <w:sz w:val="24"/>
                <w:szCs w:val="24"/>
              </w:rPr>
            </w:pPr>
            <w:r w:rsidRPr="00007DDD">
              <w:rPr>
                <w:b/>
                <w:bCs/>
                <w:sz w:val="24"/>
                <w:szCs w:val="24"/>
              </w:rPr>
              <w:t>100</w:t>
            </w:r>
          </w:p>
        </w:tc>
      </w:tr>
    </w:tbl>
    <w:p w14:paraId="63D58242" w14:textId="77777777" w:rsidR="00007DDD" w:rsidRPr="00007DDD" w:rsidRDefault="00007DDD" w:rsidP="00007DDD">
      <w:pPr>
        <w:spacing w:before="120" w:after="60"/>
        <w:ind w:firstLine="567"/>
        <w:jc w:val="both"/>
        <w:rPr>
          <w:bCs/>
          <w:sz w:val="28"/>
          <w:szCs w:val="28"/>
        </w:rPr>
      </w:pPr>
    </w:p>
    <w:p w14:paraId="10F31065" w14:textId="77777777" w:rsidR="00007DDD" w:rsidRPr="00007DDD" w:rsidRDefault="00007DDD" w:rsidP="00007DDD">
      <w:pPr>
        <w:spacing w:before="120" w:after="60"/>
        <w:ind w:firstLine="567"/>
        <w:jc w:val="both"/>
        <w:rPr>
          <w:bCs/>
          <w:sz w:val="28"/>
          <w:szCs w:val="28"/>
        </w:rPr>
      </w:pPr>
      <w:r w:rsidRPr="00007DDD">
        <w:rPr>
          <w:b/>
          <w:bCs/>
          <w:sz w:val="28"/>
          <w:szCs w:val="28"/>
        </w:rPr>
        <w:t>Tiêu chí đánh giá bên cung cấp dịch vụ hỗ trợ doanh nghiệp tiên phong:</w:t>
      </w:r>
    </w:p>
    <w:tbl>
      <w:tblPr>
        <w:tblStyle w:val="TableGrid"/>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395"/>
        <w:gridCol w:w="4940"/>
      </w:tblGrid>
      <w:tr w:rsidR="00007DDD" w:rsidRPr="00007DDD" w14:paraId="43911D31" w14:textId="77777777" w:rsidTr="00007DDD">
        <w:trPr>
          <w:jc w:val="center"/>
        </w:trPr>
        <w:tc>
          <w:tcPr>
            <w:tcW w:w="4535" w:type="dxa"/>
            <w:shd w:val="clear" w:color="auto" w:fill="auto"/>
            <w:vAlign w:val="center"/>
          </w:tcPr>
          <w:p w14:paraId="57C8B42D" w14:textId="77777777" w:rsidR="00007DDD" w:rsidRPr="00007DDD" w:rsidRDefault="00007DDD" w:rsidP="00007DDD">
            <w:pPr>
              <w:spacing w:before="120" w:after="60" w:line="276" w:lineRule="auto"/>
              <w:ind w:firstLine="22"/>
              <w:jc w:val="center"/>
              <w:rPr>
                <w:bCs/>
                <w:sz w:val="24"/>
                <w:szCs w:val="24"/>
              </w:rPr>
            </w:pPr>
            <w:r w:rsidRPr="00007DDD">
              <w:rPr>
                <w:b/>
                <w:bCs/>
                <w:sz w:val="24"/>
                <w:szCs w:val="24"/>
              </w:rPr>
              <w:t>Tổng điểm</w:t>
            </w:r>
          </w:p>
        </w:tc>
        <w:tc>
          <w:tcPr>
            <w:tcW w:w="5102" w:type="dxa"/>
            <w:shd w:val="clear" w:color="auto" w:fill="auto"/>
            <w:vAlign w:val="center"/>
          </w:tcPr>
          <w:p w14:paraId="49B5191C" w14:textId="77777777" w:rsidR="00007DDD" w:rsidRPr="00007DDD" w:rsidRDefault="00007DDD" w:rsidP="00007DDD">
            <w:pPr>
              <w:spacing w:before="120" w:after="60" w:line="276" w:lineRule="auto"/>
              <w:ind w:firstLine="37"/>
              <w:jc w:val="center"/>
              <w:rPr>
                <w:bCs/>
                <w:sz w:val="24"/>
                <w:szCs w:val="24"/>
              </w:rPr>
            </w:pPr>
            <w:r w:rsidRPr="00007DDD">
              <w:rPr>
                <w:b/>
                <w:bCs/>
                <w:sz w:val="24"/>
                <w:szCs w:val="24"/>
              </w:rPr>
              <w:t>Mức đánh giá</w:t>
            </w:r>
          </w:p>
        </w:tc>
      </w:tr>
      <w:tr w:rsidR="00007DDD" w:rsidRPr="00007DDD" w14:paraId="3B123E51" w14:textId="77777777" w:rsidTr="00007DDD">
        <w:trPr>
          <w:jc w:val="center"/>
        </w:trPr>
        <w:tc>
          <w:tcPr>
            <w:tcW w:w="4535" w:type="dxa"/>
            <w:vAlign w:val="center"/>
          </w:tcPr>
          <w:p w14:paraId="3119A85C" w14:textId="77777777" w:rsidR="00007DDD" w:rsidRPr="00007DDD" w:rsidRDefault="00007DDD" w:rsidP="00007DDD">
            <w:pPr>
              <w:spacing w:before="120" w:after="60" w:line="276" w:lineRule="auto"/>
              <w:ind w:firstLine="22"/>
              <w:jc w:val="center"/>
              <w:rPr>
                <w:bCs/>
                <w:sz w:val="24"/>
                <w:szCs w:val="24"/>
              </w:rPr>
            </w:pPr>
            <w:r w:rsidRPr="00007DDD">
              <w:rPr>
                <w:bCs/>
                <w:sz w:val="24"/>
                <w:szCs w:val="24"/>
              </w:rPr>
              <w:t>Từ 85 đến 100 điểm</w:t>
            </w:r>
          </w:p>
        </w:tc>
        <w:tc>
          <w:tcPr>
            <w:tcW w:w="5102" w:type="dxa"/>
            <w:vAlign w:val="center"/>
          </w:tcPr>
          <w:p w14:paraId="405C96CE" w14:textId="77777777" w:rsidR="00007DDD" w:rsidRPr="00007DDD" w:rsidRDefault="00007DDD" w:rsidP="00007DDD">
            <w:pPr>
              <w:spacing w:before="120" w:after="60" w:line="276" w:lineRule="auto"/>
              <w:ind w:firstLine="37"/>
              <w:jc w:val="center"/>
              <w:rPr>
                <w:bCs/>
                <w:sz w:val="24"/>
                <w:szCs w:val="24"/>
              </w:rPr>
            </w:pPr>
            <w:r w:rsidRPr="00007DDD">
              <w:rPr>
                <w:bCs/>
                <w:sz w:val="24"/>
                <w:szCs w:val="24"/>
              </w:rPr>
              <w:t>Đáp ứng đầy đủ</w:t>
            </w:r>
          </w:p>
        </w:tc>
      </w:tr>
      <w:tr w:rsidR="00007DDD" w:rsidRPr="00007DDD" w14:paraId="353E69AA" w14:textId="77777777" w:rsidTr="00007DDD">
        <w:trPr>
          <w:jc w:val="center"/>
        </w:trPr>
        <w:tc>
          <w:tcPr>
            <w:tcW w:w="4535" w:type="dxa"/>
            <w:vAlign w:val="center"/>
          </w:tcPr>
          <w:p w14:paraId="45ED8F54" w14:textId="77777777" w:rsidR="00007DDD" w:rsidRPr="00007DDD" w:rsidRDefault="00007DDD" w:rsidP="00007DDD">
            <w:pPr>
              <w:spacing w:before="120" w:after="60" w:line="276" w:lineRule="auto"/>
              <w:ind w:firstLine="22"/>
              <w:jc w:val="center"/>
              <w:rPr>
                <w:bCs/>
                <w:sz w:val="24"/>
                <w:szCs w:val="24"/>
              </w:rPr>
            </w:pPr>
            <w:r w:rsidRPr="00007DDD">
              <w:rPr>
                <w:bCs/>
                <w:sz w:val="24"/>
                <w:szCs w:val="24"/>
              </w:rPr>
              <w:t>Từ 70 đến dưới 85 điểm</w:t>
            </w:r>
          </w:p>
        </w:tc>
        <w:tc>
          <w:tcPr>
            <w:tcW w:w="5102" w:type="dxa"/>
            <w:vAlign w:val="center"/>
          </w:tcPr>
          <w:p w14:paraId="45A0648E" w14:textId="77777777" w:rsidR="00007DDD" w:rsidRPr="00007DDD" w:rsidRDefault="00007DDD" w:rsidP="00007DDD">
            <w:pPr>
              <w:spacing w:before="120" w:after="60" w:line="276" w:lineRule="auto"/>
              <w:ind w:firstLine="37"/>
              <w:jc w:val="center"/>
              <w:rPr>
                <w:bCs/>
                <w:sz w:val="24"/>
                <w:szCs w:val="24"/>
              </w:rPr>
            </w:pPr>
            <w:r w:rsidRPr="00007DDD">
              <w:rPr>
                <w:bCs/>
                <w:sz w:val="24"/>
                <w:szCs w:val="24"/>
              </w:rPr>
              <w:t>Đáp ứng cơ bản</w:t>
            </w:r>
          </w:p>
        </w:tc>
      </w:tr>
      <w:tr w:rsidR="00007DDD" w:rsidRPr="00007DDD" w14:paraId="0B2C7EE6" w14:textId="77777777" w:rsidTr="00007DDD">
        <w:trPr>
          <w:jc w:val="center"/>
        </w:trPr>
        <w:tc>
          <w:tcPr>
            <w:tcW w:w="4535" w:type="dxa"/>
            <w:vAlign w:val="center"/>
          </w:tcPr>
          <w:p w14:paraId="36685C93" w14:textId="77777777" w:rsidR="00007DDD" w:rsidRPr="00007DDD" w:rsidRDefault="00007DDD" w:rsidP="00007DDD">
            <w:pPr>
              <w:spacing w:before="120" w:after="60" w:line="276" w:lineRule="auto"/>
              <w:ind w:firstLine="22"/>
              <w:jc w:val="center"/>
              <w:rPr>
                <w:bCs/>
                <w:sz w:val="24"/>
                <w:szCs w:val="24"/>
              </w:rPr>
            </w:pPr>
            <w:r w:rsidRPr="00007DDD">
              <w:rPr>
                <w:bCs/>
                <w:sz w:val="24"/>
                <w:szCs w:val="24"/>
              </w:rPr>
              <w:t>Từ 50 đến dưới 70 điểm</w:t>
            </w:r>
          </w:p>
        </w:tc>
        <w:tc>
          <w:tcPr>
            <w:tcW w:w="5102" w:type="dxa"/>
            <w:vAlign w:val="center"/>
          </w:tcPr>
          <w:p w14:paraId="5CB4479F" w14:textId="77777777" w:rsidR="00007DDD" w:rsidRPr="00007DDD" w:rsidRDefault="00007DDD" w:rsidP="00007DDD">
            <w:pPr>
              <w:spacing w:before="120" w:after="60" w:line="276" w:lineRule="auto"/>
              <w:ind w:firstLine="37"/>
              <w:jc w:val="center"/>
              <w:rPr>
                <w:bCs/>
                <w:sz w:val="24"/>
                <w:szCs w:val="24"/>
              </w:rPr>
            </w:pPr>
            <w:r w:rsidRPr="00007DDD">
              <w:rPr>
                <w:bCs/>
                <w:sz w:val="24"/>
                <w:szCs w:val="24"/>
              </w:rPr>
              <w:t>Cần bổ sung, hoàn thiện</w:t>
            </w:r>
          </w:p>
        </w:tc>
      </w:tr>
      <w:tr w:rsidR="00007DDD" w:rsidRPr="00007DDD" w14:paraId="003C37A5" w14:textId="77777777" w:rsidTr="00007DDD">
        <w:trPr>
          <w:jc w:val="center"/>
        </w:trPr>
        <w:tc>
          <w:tcPr>
            <w:tcW w:w="4535" w:type="dxa"/>
            <w:vAlign w:val="center"/>
          </w:tcPr>
          <w:p w14:paraId="450CF2C1" w14:textId="77777777" w:rsidR="00007DDD" w:rsidRPr="00007DDD" w:rsidRDefault="00007DDD" w:rsidP="00007DDD">
            <w:pPr>
              <w:spacing w:before="120" w:after="60" w:line="276" w:lineRule="auto"/>
              <w:ind w:firstLine="22"/>
              <w:jc w:val="center"/>
              <w:rPr>
                <w:bCs/>
                <w:sz w:val="24"/>
                <w:szCs w:val="24"/>
              </w:rPr>
            </w:pPr>
            <w:r w:rsidRPr="00007DDD">
              <w:rPr>
                <w:bCs/>
                <w:sz w:val="24"/>
                <w:szCs w:val="24"/>
              </w:rPr>
              <w:t>Dưới 50 điểm</w:t>
            </w:r>
          </w:p>
        </w:tc>
        <w:tc>
          <w:tcPr>
            <w:tcW w:w="5102" w:type="dxa"/>
            <w:vAlign w:val="center"/>
          </w:tcPr>
          <w:p w14:paraId="1CC9AE9B" w14:textId="77777777" w:rsidR="00007DDD" w:rsidRPr="00007DDD" w:rsidRDefault="00007DDD" w:rsidP="00007DDD">
            <w:pPr>
              <w:spacing w:before="120" w:after="60" w:line="276" w:lineRule="auto"/>
              <w:ind w:firstLine="37"/>
              <w:jc w:val="center"/>
              <w:rPr>
                <w:bCs/>
                <w:sz w:val="24"/>
                <w:szCs w:val="24"/>
              </w:rPr>
            </w:pPr>
            <w:r w:rsidRPr="00007DDD">
              <w:rPr>
                <w:bCs/>
                <w:sz w:val="24"/>
                <w:szCs w:val="24"/>
              </w:rPr>
              <w:t>Chưa đáp ứng</w:t>
            </w:r>
          </w:p>
        </w:tc>
      </w:tr>
    </w:tbl>
    <w:p w14:paraId="212F656C" w14:textId="77777777" w:rsidR="00007DDD" w:rsidRPr="00007DDD" w:rsidRDefault="00007DDD" w:rsidP="00007DDD">
      <w:pPr>
        <w:spacing w:before="120" w:after="60"/>
        <w:ind w:firstLine="567"/>
        <w:jc w:val="both"/>
        <w:rPr>
          <w:bCs/>
          <w:sz w:val="28"/>
          <w:szCs w:val="28"/>
        </w:rPr>
      </w:pPr>
      <w:r w:rsidRPr="00007DDD">
        <w:rPr>
          <w:bCs/>
          <w:sz w:val="28"/>
          <w:szCs w:val="28"/>
        </w:rPr>
        <w:t>Bên cung cấp dịch vụ hỗ trợ doanh nghiệp tiên phong được đánh giá đáp ứng khi đạt tối thiểu 70/100 điểm và không có nhóm tiêu chí nào đạt dưới 50% số điểm tối đa của nhóm đó. Cơ quan có thẩm quyền cụ thể hóa thành tiêu chí, thang điểm và tài liệu chứng minh đối với từng nhóm tiêu chí để công bố, làm cơ sở cho bên cung cấp dịch vụ tự đánh giá, đăng ký tham gia và được xem xét đưa vào danh sách bên cung cấp dịch vụ hỗ trợ doanh nghiệp tiên phong.</w:t>
      </w:r>
    </w:p>
    <w:p w14:paraId="3A1BA091" w14:textId="77777777" w:rsidR="00007DDD" w:rsidRPr="00007DDD" w:rsidRDefault="00007DDD" w:rsidP="00007DDD">
      <w:pPr>
        <w:spacing w:before="120" w:after="60"/>
        <w:ind w:firstLine="567"/>
        <w:jc w:val="both"/>
        <w:rPr>
          <w:bCs/>
          <w:sz w:val="28"/>
          <w:szCs w:val="28"/>
        </w:rPr>
      </w:pPr>
    </w:p>
    <w:sectPr w:rsidR="00007DDD" w:rsidRPr="00007DDD" w:rsidSect="004E7F67">
      <w:footerReference w:type="default" r:id="rId8"/>
      <w:pgSz w:w="11906" w:h="16838" w:code="9"/>
      <w:pgMar w:top="1134" w:right="1134"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4BE18" w14:textId="77777777" w:rsidR="008A2B6B" w:rsidRDefault="008A2B6B">
      <w:pPr>
        <w:spacing w:after="0" w:line="240" w:lineRule="auto"/>
      </w:pPr>
      <w:r>
        <w:separator/>
      </w:r>
    </w:p>
  </w:endnote>
  <w:endnote w:type="continuationSeparator" w:id="0">
    <w:p w14:paraId="6FA94143" w14:textId="77777777" w:rsidR="008A2B6B" w:rsidRDefault="008A2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EF2E" w14:textId="77777777" w:rsidR="00963A64" w:rsidRDefault="00963A6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37183" w14:textId="77777777" w:rsidR="008A2B6B" w:rsidRDefault="008A2B6B">
      <w:pPr>
        <w:spacing w:after="0" w:line="240" w:lineRule="auto"/>
      </w:pPr>
      <w:r>
        <w:separator/>
      </w:r>
    </w:p>
  </w:footnote>
  <w:footnote w:type="continuationSeparator" w:id="0">
    <w:p w14:paraId="3CC20DE0" w14:textId="77777777" w:rsidR="008A2B6B" w:rsidRDefault="008A2B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94453041">
    <w:abstractNumId w:val="8"/>
  </w:num>
  <w:num w:numId="2" w16cid:durableId="1236477370">
    <w:abstractNumId w:val="6"/>
  </w:num>
  <w:num w:numId="3" w16cid:durableId="437221407">
    <w:abstractNumId w:val="5"/>
  </w:num>
  <w:num w:numId="4" w16cid:durableId="1289319439">
    <w:abstractNumId w:val="4"/>
  </w:num>
  <w:num w:numId="5" w16cid:durableId="969554679">
    <w:abstractNumId w:val="7"/>
  </w:num>
  <w:num w:numId="6" w16cid:durableId="1256983286">
    <w:abstractNumId w:val="3"/>
  </w:num>
  <w:num w:numId="7" w16cid:durableId="1683360990">
    <w:abstractNumId w:val="2"/>
  </w:num>
  <w:num w:numId="8" w16cid:durableId="1891770317">
    <w:abstractNumId w:val="1"/>
  </w:num>
  <w:num w:numId="9" w16cid:durableId="1156457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7DDD"/>
    <w:rsid w:val="00034616"/>
    <w:rsid w:val="0006063C"/>
    <w:rsid w:val="0015074B"/>
    <w:rsid w:val="00176218"/>
    <w:rsid w:val="001864A9"/>
    <w:rsid w:val="0029639D"/>
    <w:rsid w:val="002C4CC7"/>
    <w:rsid w:val="00326F90"/>
    <w:rsid w:val="0039536E"/>
    <w:rsid w:val="003A70CE"/>
    <w:rsid w:val="004E7F67"/>
    <w:rsid w:val="0051434C"/>
    <w:rsid w:val="005D73CF"/>
    <w:rsid w:val="00606555"/>
    <w:rsid w:val="00732471"/>
    <w:rsid w:val="008208EB"/>
    <w:rsid w:val="00882E05"/>
    <w:rsid w:val="008A2B6B"/>
    <w:rsid w:val="008D2DC6"/>
    <w:rsid w:val="00963A64"/>
    <w:rsid w:val="00965525"/>
    <w:rsid w:val="009E26F1"/>
    <w:rsid w:val="00AA1D8D"/>
    <w:rsid w:val="00B47730"/>
    <w:rsid w:val="00B80932"/>
    <w:rsid w:val="00B862AE"/>
    <w:rsid w:val="00CB0664"/>
    <w:rsid w:val="00CE4329"/>
    <w:rsid w:val="00D9092E"/>
    <w:rsid w:val="00DD60E7"/>
    <w:rsid w:val="00DF53D9"/>
    <w:rsid w:val="00F71D78"/>
    <w:rsid w:val="00FC12D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FEA3C8"/>
  <w14:defaultImageDpi w14:val="300"/>
  <w15:docId w15:val="{B53C1B0C-C5CA-4E86-95C1-E275F588B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379005">
      <w:bodyDiv w:val="1"/>
      <w:marLeft w:val="0"/>
      <w:marRight w:val="0"/>
      <w:marTop w:val="0"/>
      <w:marBottom w:val="0"/>
      <w:divBdr>
        <w:top w:val="none" w:sz="0" w:space="0" w:color="auto"/>
        <w:left w:val="none" w:sz="0" w:space="0" w:color="auto"/>
        <w:bottom w:val="none" w:sz="0" w:space="0" w:color="auto"/>
        <w:right w:val="none" w:sz="0" w:space="0" w:color="auto"/>
      </w:divBdr>
    </w:div>
    <w:div w:id="20911992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1513</Words>
  <Characters>8627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Bach Nguyen</cp:lastModifiedBy>
  <cp:revision>5</cp:revision>
  <cp:lastPrinted>2026-06-10T08:03:00Z</cp:lastPrinted>
  <dcterms:created xsi:type="dcterms:W3CDTF">2026-06-15T09:25:00Z</dcterms:created>
  <dcterms:modified xsi:type="dcterms:W3CDTF">2026-06-15T09:46:00Z</dcterms:modified>
  <cp:category/>
</cp:coreProperties>
</file>